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B058D" w14:textId="545456B0" w:rsidR="00AA670D" w:rsidRPr="00870D52" w:rsidRDefault="00AA670D" w:rsidP="00196495">
      <w:pPr>
        <w:jc w:val="both"/>
        <w:rPr>
          <w:rFonts w:asciiTheme="minorHAnsi" w:hAnsiTheme="minorHAnsi"/>
          <w:b/>
          <w:szCs w:val="22"/>
        </w:rPr>
      </w:pPr>
      <w:bookmarkStart w:id="0" w:name="_GoBack"/>
      <w:r w:rsidRPr="00870D52">
        <w:rPr>
          <w:rFonts w:asciiTheme="minorHAnsi" w:hAnsiTheme="minorHAnsi"/>
          <w:b/>
          <w:szCs w:val="22"/>
        </w:rPr>
        <w:t>Building an enabling environment for access to the Internet</w:t>
      </w:r>
    </w:p>
    <w:p w14:paraId="5EB0B1AE" w14:textId="0503E7D4" w:rsidR="006D5C2F" w:rsidRPr="00870D52" w:rsidRDefault="00567B6E" w:rsidP="00196495">
      <w:pPr>
        <w:jc w:val="both"/>
        <w:rPr>
          <w:rFonts w:asciiTheme="minorHAnsi" w:hAnsiTheme="minorHAnsi"/>
          <w:b/>
          <w:szCs w:val="22"/>
        </w:rPr>
      </w:pPr>
      <w:r w:rsidRPr="00870D52">
        <w:rPr>
          <w:rFonts w:asciiTheme="minorHAnsi" w:hAnsiTheme="minorHAnsi"/>
          <w:b/>
          <w:szCs w:val="22"/>
        </w:rPr>
        <w:t>ITU</w:t>
      </w:r>
      <w:r w:rsidR="003A6EF5" w:rsidRPr="00870D52">
        <w:rPr>
          <w:rFonts w:asciiTheme="minorHAnsi" w:hAnsiTheme="minorHAnsi"/>
          <w:b/>
          <w:szCs w:val="22"/>
        </w:rPr>
        <w:t xml:space="preserve">: </w:t>
      </w:r>
      <w:r w:rsidRPr="00870D52">
        <w:rPr>
          <w:rFonts w:asciiTheme="minorHAnsi" w:hAnsiTheme="minorHAnsi"/>
          <w:b/>
          <w:szCs w:val="22"/>
        </w:rPr>
        <w:t>Open Consultation of the ITU CWG-Internet (February – September 2016)</w:t>
      </w:r>
    </w:p>
    <w:p w14:paraId="2E156787" w14:textId="063165BC" w:rsidR="003A6EF5" w:rsidRPr="00870D52" w:rsidRDefault="003A6EF5" w:rsidP="00196495">
      <w:pPr>
        <w:jc w:val="both"/>
        <w:rPr>
          <w:rFonts w:asciiTheme="minorHAnsi" w:hAnsiTheme="minorHAnsi"/>
          <w:b/>
          <w:szCs w:val="22"/>
        </w:rPr>
      </w:pPr>
      <w:r w:rsidRPr="00870D52">
        <w:rPr>
          <w:rFonts w:asciiTheme="minorHAnsi" w:hAnsiTheme="minorHAnsi"/>
          <w:b/>
          <w:szCs w:val="22"/>
        </w:rPr>
        <w:t>GSMA Submission</w:t>
      </w:r>
    </w:p>
    <w:p w14:paraId="430A668C" w14:textId="77777777" w:rsidR="00AA4BB7" w:rsidRPr="00870D52" w:rsidRDefault="00AA4BB7" w:rsidP="00196495">
      <w:pPr>
        <w:jc w:val="both"/>
        <w:rPr>
          <w:rFonts w:asciiTheme="minorHAnsi" w:hAnsiTheme="minorHAnsi"/>
          <w:b/>
          <w:sz w:val="22"/>
          <w:szCs w:val="22"/>
        </w:rPr>
      </w:pPr>
    </w:p>
    <w:p w14:paraId="062F9307" w14:textId="7ACDBE04" w:rsidR="00AA4BB7" w:rsidRPr="00870D52" w:rsidRDefault="00AA4BB7" w:rsidP="00196495">
      <w:pPr>
        <w:tabs>
          <w:tab w:val="left" w:pos="6396"/>
        </w:tabs>
        <w:jc w:val="both"/>
        <w:rPr>
          <w:rFonts w:asciiTheme="minorHAnsi" w:hAnsiTheme="minorHAnsi"/>
          <w:i/>
          <w:color w:val="000000"/>
          <w:sz w:val="22"/>
          <w:szCs w:val="22"/>
        </w:rPr>
      </w:pPr>
      <w:r w:rsidRPr="00870D52">
        <w:rPr>
          <w:rFonts w:asciiTheme="minorHAnsi" w:hAnsiTheme="minorHAnsi"/>
          <w:sz w:val="22"/>
          <w:szCs w:val="22"/>
        </w:rPr>
        <w:t>The GSMA welcomes the opportunity to respond to the</w:t>
      </w:r>
      <w:r w:rsidR="00AA670D" w:rsidRPr="00870D52">
        <w:rPr>
          <w:rFonts w:asciiTheme="minorHAnsi" w:hAnsiTheme="minorHAnsi"/>
          <w:sz w:val="22"/>
          <w:szCs w:val="22"/>
        </w:rPr>
        <w:t xml:space="preserve"> ITU’s</w:t>
      </w:r>
      <w:r w:rsidR="00DD737D" w:rsidRPr="00870D52">
        <w:rPr>
          <w:rFonts w:asciiTheme="minorHAnsi" w:hAnsiTheme="minorHAnsi"/>
          <w:sz w:val="22"/>
          <w:szCs w:val="22"/>
        </w:rPr>
        <w:t xml:space="preserve"> Internet</w:t>
      </w:r>
      <w:r w:rsidR="00AA670D" w:rsidRPr="00870D52">
        <w:rPr>
          <w:rFonts w:asciiTheme="minorHAnsi" w:hAnsiTheme="minorHAnsi"/>
          <w:sz w:val="22"/>
          <w:szCs w:val="22"/>
        </w:rPr>
        <w:t xml:space="preserve"> CWG </w:t>
      </w:r>
      <w:r w:rsidR="00DD737D" w:rsidRPr="00870D52">
        <w:rPr>
          <w:rFonts w:asciiTheme="minorHAnsi" w:hAnsiTheme="minorHAnsi"/>
          <w:sz w:val="22"/>
          <w:szCs w:val="22"/>
        </w:rPr>
        <w:t>addressing</w:t>
      </w:r>
      <w:r w:rsidR="00AA670D" w:rsidRPr="00870D52">
        <w:rPr>
          <w:rFonts w:asciiTheme="minorHAnsi" w:hAnsiTheme="minorHAnsi"/>
          <w:sz w:val="22"/>
          <w:szCs w:val="22"/>
        </w:rPr>
        <w:t xml:space="preserve"> </w:t>
      </w:r>
      <w:r w:rsidRPr="00870D52">
        <w:rPr>
          <w:rFonts w:asciiTheme="minorHAnsi" w:hAnsiTheme="minorHAnsi"/>
          <w:i/>
          <w:color w:val="000000"/>
          <w:sz w:val="22"/>
          <w:szCs w:val="22"/>
        </w:rPr>
        <w:t>'</w:t>
      </w:r>
      <w:r w:rsidR="00AA670D" w:rsidRPr="00870D52">
        <w:rPr>
          <w:rFonts w:asciiTheme="minorHAnsi" w:hAnsiTheme="minorHAnsi"/>
          <w:i/>
          <w:color w:val="000000"/>
          <w:sz w:val="22"/>
          <w:szCs w:val="22"/>
        </w:rPr>
        <w:t>Building an enabling environment for access to the Internet</w:t>
      </w:r>
      <w:r w:rsidR="00AB7E3B" w:rsidRPr="00870D52">
        <w:rPr>
          <w:rFonts w:asciiTheme="minorHAnsi" w:hAnsiTheme="minorHAnsi"/>
          <w:i/>
          <w:color w:val="000000"/>
          <w:sz w:val="22"/>
          <w:szCs w:val="22"/>
        </w:rPr>
        <w:t>.</w:t>
      </w:r>
      <w:r w:rsidR="00AA670D" w:rsidRPr="00870D52">
        <w:rPr>
          <w:rFonts w:asciiTheme="minorHAnsi" w:hAnsiTheme="minorHAnsi"/>
          <w:i/>
          <w:color w:val="000000"/>
          <w:sz w:val="22"/>
          <w:szCs w:val="22"/>
        </w:rPr>
        <w:t xml:space="preserve">’ </w:t>
      </w:r>
      <w:r w:rsidRPr="00870D52">
        <w:rPr>
          <w:rFonts w:asciiTheme="minorHAnsi" w:hAnsiTheme="minorHAnsi"/>
          <w:color w:val="333333"/>
          <w:sz w:val="22"/>
          <w:szCs w:val="22"/>
          <w:shd w:val="clear" w:color="auto" w:fill="FFFFFF"/>
        </w:rPr>
        <w:t>The GSMA represents the interests of mobile operators worldwide, uniting nearly 800 operators with almost 300 companies in the broader mobile ecosystem, including handset and device makers, software companies, equipment providers and internet companies, as well as organisations in adjacent industry sectors.</w:t>
      </w:r>
      <w:r w:rsidRPr="00870D52">
        <w:rPr>
          <w:rStyle w:val="apple-converted-space"/>
          <w:rFonts w:asciiTheme="minorHAnsi" w:hAnsiTheme="minorHAnsi"/>
          <w:color w:val="333333"/>
          <w:sz w:val="22"/>
          <w:szCs w:val="22"/>
          <w:shd w:val="clear" w:color="auto" w:fill="FFFFFF"/>
        </w:rPr>
        <w:t> The GSMA has a wide variety of programmes and, in particular, our</w:t>
      </w:r>
      <w:r w:rsidRPr="00870D52">
        <w:rPr>
          <w:rFonts w:asciiTheme="minorHAnsi" w:hAnsiTheme="minorHAnsi"/>
          <w:color w:val="333333"/>
          <w:sz w:val="22"/>
          <w:szCs w:val="22"/>
        </w:rPr>
        <w:t xml:space="preserve"> </w:t>
      </w:r>
      <w:hyperlink r:id="rId8" w:history="1">
        <w:r w:rsidRPr="00AA12BE">
          <w:rPr>
            <w:rStyle w:val="Hyperlink"/>
            <w:rFonts w:asciiTheme="minorHAnsi" w:hAnsiTheme="minorHAnsi"/>
            <w:sz w:val="22"/>
            <w:szCs w:val="22"/>
          </w:rPr>
          <w:t>Mobile for Development Programme</w:t>
        </w:r>
      </w:hyperlink>
      <w:r w:rsidRPr="00870D52">
        <w:rPr>
          <w:rFonts w:asciiTheme="minorHAnsi" w:hAnsiTheme="minorHAnsi"/>
          <w:color w:val="333333"/>
          <w:sz w:val="22"/>
          <w:szCs w:val="22"/>
        </w:rPr>
        <w:t xml:space="preserve"> brings together our mobile operator members, the wider mobile industry and the development community to deliver mobile services to underserved people in predominantly emerging markets. We identify opportunities to foster connected societies, accelerate the mobile money ecosystem, and develop mobile identification. Additionally we work to stimulate the development of scalable, life enhancing mobile services with the maximum social and economic impact. Since the establishment of GSMA Mobile for Development, we have partnered with 50 mobile operators, enabled the roll out of 104 initiatives and impacted lives across 49 countries.</w:t>
      </w:r>
    </w:p>
    <w:p w14:paraId="6A2828E4" w14:textId="77777777" w:rsidR="00AA4BB7" w:rsidRPr="00870D52" w:rsidRDefault="00AA4BB7">
      <w:pPr>
        <w:jc w:val="both"/>
        <w:rPr>
          <w:rFonts w:asciiTheme="minorHAnsi" w:hAnsiTheme="minorHAnsi"/>
          <w:b/>
          <w:sz w:val="22"/>
          <w:szCs w:val="22"/>
        </w:rPr>
      </w:pPr>
    </w:p>
    <w:p w14:paraId="51E0F530" w14:textId="22CBF79B" w:rsidR="00AA4BB7" w:rsidRPr="00870D52" w:rsidRDefault="00AA670D">
      <w:pPr>
        <w:jc w:val="both"/>
        <w:rPr>
          <w:rFonts w:asciiTheme="minorHAnsi" w:hAnsiTheme="minorHAnsi"/>
          <w:b/>
          <w:sz w:val="22"/>
          <w:szCs w:val="22"/>
        </w:rPr>
      </w:pPr>
      <w:r w:rsidRPr="00870D52">
        <w:rPr>
          <w:rFonts w:asciiTheme="minorHAnsi" w:hAnsiTheme="minorHAnsi"/>
          <w:b/>
          <w:sz w:val="22"/>
          <w:szCs w:val="22"/>
        </w:rPr>
        <w:t xml:space="preserve">1. </w:t>
      </w:r>
      <w:r w:rsidR="00AA4BB7" w:rsidRPr="00870D52">
        <w:rPr>
          <w:rFonts w:asciiTheme="minorHAnsi" w:hAnsiTheme="minorHAnsi"/>
          <w:b/>
          <w:sz w:val="22"/>
          <w:szCs w:val="22"/>
        </w:rPr>
        <w:t xml:space="preserve">What are the elements of an enabling environment to promote </w:t>
      </w:r>
      <w:r w:rsidR="00AA12BE">
        <w:rPr>
          <w:rFonts w:asciiTheme="minorHAnsi" w:hAnsiTheme="minorHAnsi"/>
          <w:b/>
          <w:sz w:val="22"/>
          <w:szCs w:val="22"/>
        </w:rPr>
        <w:t>i</w:t>
      </w:r>
      <w:r w:rsidR="00AA4BB7" w:rsidRPr="00870D52">
        <w:rPr>
          <w:rFonts w:asciiTheme="minorHAnsi" w:hAnsiTheme="minorHAnsi"/>
          <w:b/>
          <w:sz w:val="22"/>
          <w:szCs w:val="22"/>
        </w:rPr>
        <w:t>nternet connectivity?</w:t>
      </w:r>
    </w:p>
    <w:p w14:paraId="40165CD1" w14:textId="77777777" w:rsidR="00AA670D" w:rsidRPr="00870D52" w:rsidRDefault="00AA670D">
      <w:pPr>
        <w:jc w:val="both"/>
        <w:rPr>
          <w:rFonts w:asciiTheme="minorHAnsi" w:hAnsiTheme="minorHAnsi"/>
          <w:b/>
          <w:sz w:val="22"/>
          <w:szCs w:val="22"/>
        </w:rPr>
      </w:pPr>
    </w:p>
    <w:p w14:paraId="7E51A00C" w14:textId="3DB940ED" w:rsidR="00AA670D" w:rsidRPr="00870D52" w:rsidRDefault="00AA670D">
      <w:pPr>
        <w:jc w:val="both"/>
        <w:rPr>
          <w:rFonts w:asciiTheme="minorHAnsi" w:hAnsiTheme="minorHAnsi"/>
          <w:sz w:val="22"/>
          <w:szCs w:val="22"/>
        </w:rPr>
      </w:pPr>
      <w:r w:rsidRPr="00870D52">
        <w:rPr>
          <w:rFonts w:asciiTheme="minorHAnsi" w:hAnsiTheme="minorHAnsi"/>
          <w:sz w:val="22"/>
          <w:szCs w:val="22"/>
        </w:rPr>
        <w:t>Over the last couple of decades, the internet has been at the centre of a transformative shift in how we connect with one another. We live in a world where communication is quicker, information is more available, commerce more efficient and entertainment and education more easily accessible than ever before. Sadly, to date only a minority of the world’s citizens have been included. Globally, 4 billion people remain unconnected, nearly all of whom (90%) are in the developing world.</w:t>
      </w:r>
    </w:p>
    <w:p w14:paraId="1C75E2D3" w14:textId="77777777" w:rsidR="00AA670D" w:rsidRPr="00870D52" w:rsidRDefault="00AA670D">
      <w:pPr>
        <w:jc w:val="both"/>
        <w:rPr>
          <w:rFonts w:asciiTheme="minorHAnsi" w:hAnsiTheme="minorHAnsi"/>
          <w:sz w:val="22"/>
          <w:szCs w:val="22"/>
        </w:rPr>
      </w:pPr>
    </w:p>
    <w:p w14:paraId="718B72DE" w14:textId="7D58F384" w:rsidR="00AA670D" w:rsidRPr="00870D52" w:rsidRDefault="00AA670D">
      <w:pPr>
        <w:jc w:val="both"/>
        <w:rPr>
          <w:rFonts w:asciiTheme="minorHAnsi" w:hAnsiTheme="minorHAnsi"/>
          <w:sz w:val="22"/>
          <w:szCs w:val="22"/>
        </w:rPr>
      </w:pPr>
      <w:r w:rsidRPr="00870D52">
        <w:rPr>
          <w:rFonts w:asciiTheme="minorHAnsi" w:hAnsiTheme="minorHAnsi"/>
          <w:sz w:val="22"/>
          <w:szCs w:val="22"/>
        </w:rPr>
        <w:t xml:space="preserve">While this ‘digital divide’ continues to persist, the rapid growth in access to mobile internet offers huge grounds for optimism.  Ten years ago, less than 10% of the population in Africa, Asia, the Pacific and the Arab world were online. In the decade since, </w:t>
      </w:r>
      <w:r w:rsidR="006C09DB">
        <w:rPr>
          <w:rFonts w:asciiTheme="minorHAnsi" w:hAnsiTheme="minorHAnsi"/>
          <w:sz w:val="22"/>
          <w:szCs w:val="22"/>
        </w:rPr>
        <w:t>the percentage</w:t>
      </w:r>
      <w:r w:rsidR="006C09DB" w:rsidRPr="00870D52">
        <w:rPr>
          <w:rFonts w:asciiTheme="minorHAnsi" w:hAnsiTheme="minorHAnsi"/>
          <w:sz w:val="22"/>
          <w:szCs w:val="22"/>
        </w:rPr>
        <w:t xml:space="preserve"> </w:t>
      </w:r>
      <w:r w:rsidRPr="00870D52">
        <w:rPr>
          <w:rFonts w:asciiTheme="minorHAnsi" w:hAnsiTheme="minorHAnsi"/>
          <w:sz w:val="22"/>
          <w:szCs w:val="22"/>
        </w:rPr>
        <w:t xml:space="preserve">has increased dramatically, mainly driven by the growth of mobile. For </w:t>
      </w:r>
      <w:r w:rsidR="00DF2E84">
        <w:rPr>
          <w:rFonts w:asciiTheme="minorHAnsi" w:hAnsiTheme="minorHAnsi"/>
          <w:sz w:val="22"/>
          <w:szCs w:val="22"/>
        </w:rPr>
        <w:t>example</w:t>
      </w:r>
      <w:r w:rsidRPr="00870D52">
        <w:rPr>
          <w:rFonts w:asciiTheme="minorHAnsi" w:hAnsiTheme="minorHAnsi"/>
          <w:sz w:val="22"/>
          <w:szCs w:val="22"/>
        </w:rPr>
        <w:t>: between 2010 and 2015, fixed line broadband penetration in the developing world had a compound annual growth rate of 11% compared with 54% for mobile broadband.</w:t>
      </w:r>
      <w:r w:rsidRPr="00870D52">
        <w:rPr>
          <w:rStyle w:val="FootnoteReference"/>
          <w:rFonts w:asciiTheme="minorHAnsi" w:hAnsiTheme="minorHAnsi"/>
          <w:sz w:val="22"/>
          <w:szCs w:val="22"/>
        </w:rPr>
        <w:footnoteReference w:id="1"/>
      </w:r>
    </w:p>
    <w:p w14:paraId="4C0B5C54" w14:textId="77777777" w:rsidR="002B6643" w:rsidRDefault="002B6643">
      <w:pPr>
        <w:jc w:val="both"/>
        <w:rPr>
          <w:rFonts w:asciiTheme="minorHAnsi" w:hAnsiTheme="minorHAnsi"/>
          <w:sz w:val="22"/>
          <w:szCs w:val="22"/>
        </w:rPr>
      </w:pPr>
    </w:p>
    <w:p w14:paraId="018109F3" w14:textId="3BD741FD" w:rsidR="00AA670D" w:rsidRPr="00870D52" w:rsidRDefault="002B6643">
      <w:pPr>
        <w:jc w:val="both"/>
        <w:rPr>
          <w:rFonts w:asciiTheme="minorHAnsi" w:hAnsiTheme="minorHAnsi"/>
          <w:sz w:val="22"/>
          <w:szCs w:val="22"/>
        </w:rPr>
      </w:pPr>
      <w:r>
        <w:rPr>
          <w:rFonts w:asciiTheme="minorHAnsi" w:hAnsiTheme="minorHAnsi"/>
          <w:sz w:val="22"/>
          <w:szCs w:val="22"/>
        </w:rPr>
        <w:t>C</w:t>
      </w:r>
      <w:r w:rsidR="00467910">
        <w:rPr>
          <w:rFonts w:asciiTheme="minorHAnsi" w:hAnsiTheme="minorHAnsi"/>
          <w:sz w:val="22"/>
          <w:szCs w:val="22"/>
        </w:rPr>
        <w:t xml:space="preserve">onsumers in the developing world are </w:t>
      </w:r>
      <w:r w:rsidR="00345BBD">
        <w:rPr>
          <w:rFonts w:asciiTheme="minorHAnsi" w:hAnsiTheme="minorHAnsi"/>
          <w:sz w:val="22"/>
          <w:szCs w:val="22"/>
        </w:rPr>
        <w:t>increasing demand for connectivit</w:t>
      </w:r>
      <w:r>
        <w:rPr>
          <w:rFonts w:asciiTheme="minorHAnsi" w:hAnsiTheme="minorHAnsi"/>
          <w:sz w:val="22"/>
          <w:szCs w:val="22"/>
        </w:rPr>
        <w:t>y. As</w:t>
      </w:r>
      <w:r w:rsidR="00AA670D" w:rsidRPr="00870D52">
        <w:rPr>
          <w:rFonts w:asciiTheme="minorHAnsi" w:hAnsiTheme="minorHAnsi"/>
          <w:sz w:val="22"/>
          <w:szCs w:val="22"/>
        </w:rPr>
        <w:t xml:space="preserve"> a result, the mobile industry is increasingly looking towards the developing world to provide future growth: more than 90% of the incremental 1 billion new mobile subscribers forecast by 2020 will come from developing markets. The number of smartphone connections globally will increase by 2.6 billion by 2020, and again around 90% of that growth will come from developing regions. China is already the largest smartphone market, but India will be the real growth driver; it is set to add almost half a billion new connections over the next five years.</w:t>
      </w:r>
      <w:r w:rsidR="00AA670D" w:rsidRPr="00870D52">
        <w:rPr>
          <w:rStyle w:val="FootnoteReference"/>
          <w:rFonts w:asciiTheme="minorHAnsi" w:hAnsiTheme="minorHAnsi"/>
          <w:sz w:val="22"/>
          <w:szCs w:val="22"/>
        </w:rPr>
        <w:footnoteReference w:id="2"/>
      </w:r>
      <w:r w:rsidR="00AA670D" w:rsidRPr="00870D52">
        <w:rPr>
          <w:rFonts w:asciiTheme="minorHAnsi" w:hAnsiTheme="minorHAnsi"/>
          <w:sz w:val="22"/>
          <w:szCs w:val="22"/>
        </w:rPr>
        <w:t xml:space="preserve"> Of the 4.3 billion adult population living in developing world markets, 2.5 billion adults are not connect</w:t>
      </w:r>
      <w:r w:rsidR="00870D52" w:rsidRPr="00870D52">
        <w:rPr>
          <w:rFonts w:asciiTheme="minorHAnsi" w:hAnsiTheme="minorHAnsi"/>
          <w:sz w:val="22"/>
          <w:szCs w:val="22"/>
        </w:rPr>
        <w:t>ed to the mobile Internet (3.3 b</w:t>
      </w:r>
      <w:r w:rsidR="00DF2E84">
        <w:rPr>
          <w:rFonts w:asciiTheme="minorHAnsi" w:hAnsiTheme="minorHAnsi"/>
          <w:sz w:val="22"/>
          <w:szCs w:val="22"/>
        </w:rPr>
        <w:t>illio</w:t>
      </w:r>
      <w:r w:rsidR="00870D52" w:rsidRPr="00870D52">
        <w:rPr>
          <w:rFonts w:asciiTheme="minorHAnsi" w:hAnsiTheme="minorHAnsi"/>
          <w:sz w:val="22"/>
          <w:szCs w:val="22"/>
        </w:rPr>
        <w:t>n</w:t>
      </w:r>
      <w:r w:rsidR="00AA670D" w:rsidRPr="00870D52">
        <w:rPr>
          <w:rFonts w:asciiTheme="minorHAnsi" w:hAnsiTheme="minorHAnsi"/>
          <w:sz w:val="22"/>
          <w:szCs w:val="22"/>
        </w:rPr>
        <w:t xml:space="preserve"> if we exclude 2G mobile internet connections). This represents an untapped opportunity for consumers, governments and industry and one that can deliver both positive social and economic impact.</w:t>
      </w:r>
    </w:p>
    <w:p w14:paraId="4E67527E" w14:textId="77777777" w:rsidR="00AA670D" w:rsidRPr="00870D52" w:rsidRDefault="00AA670D">
      <w:pPr>
        <w:jc w:val="both"/>
        <w:rPr>
          <w:rFonts w:asciiTheme="minorHAnsi" w:hAnsiTheme="minorHAnsi"/>
          <w:sz w:val="22"/>
          <w:szCs w:val="22"/>
        </w:rPr>
      </w:pPr>
    </w:p>
    <w:p w14:paraId="6CD493D9" w14:textId="58830351" w:rsidR="00AA670D" w:rsidRPr="00870D52" w:rsidRDefault="00AA670D">
      <w:pPr>
        <w:jc w:val="both"/>
        <w:rPr>
          <w:rFonts w:asciiTheme="minorHAnsi" w:hAnsiTheme="minorHAnsi"/>
          <w:sz w:val="22"/>
          <w:szCs w:val="22"/>
        </w:rPr>
      </w:pPr>
      <w:r w:rsidRPr="00870D52">
        <w:rPr>
          <w:rFonts w:asciiTheme="minorHAnsi" w:hAnsiTheme="minorHAnsi"/>
          <w:sz w:val="22"/>
          <w:szCs w:val="22"/>
        </w:rPr>
        <w:t>Today, an estimated 30% of the developing world adult population (1.3b</w:t>
      </w:r>
      <w:r w:rsidR="00DF2E84">
        <w:rPr>
          <w:rFonts w:asciiTheme="minorHAnsi" w:hAnsiTheme="minorHAnsi"/>
          <w:sz w:val="22"/>
          <w:szCs w:val="22"/>
        </w:rPr>
        <w:t>illio</w:t>
      </w:r>
      <w:r w:rsidRPr="00870D52">
        <w:rPr>
          <w:rFonts w:asciiTheme="minorHAnsi" w:hAnsiTheme="minorHAnsi"/>
          <w:sz w:val="22"/>
          <w:szCs w:val="22"/>
        </w:rPr>
        <w:t xml:space="preserve">n people) </w:t>
      </w:r>
      <w:r w:rsidR="006C09DB">
        <w:rPr>
          <w:rFonts w:asciiTheme="minorHAnsi" w:hAnsiTheme="minorHAnsi"/>
          <w:sz w:val="22"/>
          <w:szCs w:val="22"/>
        </w:rPr>
        <w:t>is</w:t>
      </w:r>
      <w:r w:rsidR="006C09DB" w:rsidRPr="00870D52">
        <w:rPr>
          <w:rFonts w:asciiTheme="minorHAnsi" w:hAnsiTheme="minorHAnsi"/>
          <w:sz w:val="22"/>
          <w:szCs w:val="22"/>
        </w:rPr>
        <w:t xml:space="preserve"> </w:t>
      </w:r>
      <w:r w:rsidRPr="00870D52">
        <w:rPr>
          <w:rFonts w:asciiTheme="minorHAnsi" w:hAnsiTheme="minorHAnsi"/>
          <w:sz w:val="22"/>
          <w:szCs w:val="22"/>
        </w:rPr>
        <w:t>not covered by broadband (3G/4G) mobile networks (compared to less than 5% across developed world markets). The coverage gap is particularly acute in Africa where 50% of the population falls outside the footprint of 3G networks.</w:t>
      </w:r>
      <w:r w:rsidRPr="00870D52">
        <w:rPr>
          <w:rStyle w:val="FootnoteReference"/>
          <w:rFonts w:asciiTheme="minorHAnsi" w:hAnsiTheme="minorHAnsi"/>
          <w:sz w:val="22"/>
          <w:szCs w:val="22"/>
        </w:rPr>
        <w:t xml:space="preserve"> </w:t>
      </w:r>
      <w:r w:rsidRPr="00870D52">
        <w:rPr>
          <w:rStyle w:val="FootnoteReference"/>
          <w:rFonts w:asciiTheme="minorHAnsi" w:hAnsiTheme="minorHAnsi"/>
          <w:sz w:val="22"/>
          <w:szCs w:val="22"/>
        </w:rPr>
        <w:footnoteReference w:id="3"/>
      </w:r>
      <w:r w:rsidRPr="00870D52">
        <w:rPr>
          <w:rFonts w:asciiTheme="minorHAnsi" w:hAnsiTheme="minorHAnsi"/>
          <w:sz w:val="22"/>
          <w:szCs w:val="22"/>
        </w:rPr>
        <w:t xml:space="preserve"> The economic case for mobile operators to expand coverage into remote areas is challenging </w:t>
      </w:r>
      <w:r w:rsidRPr="00870D52">
        <w:rPr>
          <w:rFonts w:asciiTheme="minorHAnsi" w:hAnsiTheme="minorHAnsi"/>
          <w:sz w:val="22"/>
          <w:szCs w:val="22"/>
        </w:rPr>
        <w:lastRenderedPageBreak/>
        <w:t>because of the cost of deploying, maintaining and powering cell towers in remote, off-grid locations, lower revenues expected from thinly spread, low income populations and policy barriers such as availability of low frequency spectrum (see response to question 3 for more detail).</w:t>
      </w:r>
    </w:p>
    <w:p w14:paraId="3238DC9A" w14:textId="77777777" w:rsidR="00AA670D" w:rsidRPr="00870D52" w:rsidRDefault="00AA670D">
      <w:pPr>
        <w:jc w:val="both"/>
        <w:rPr>
          <w:rFonts w:asciiTheme="minorHAnsi" w:hAnsiTheme="minorHAnsi"/>
          <w:sz w:val="22"/>
          <w:szCs w:val="22"/>
        </w:rPr>
      </w:pPr>
    </w:p>
    <w:p w14:paraId="4A73C1A8" w14:textId="352317B6" w:rsidR="00AA670D" w:rsidRPr="00870D52" w:rsidRDefault="00AA670D">
      <w:pPr>
        <w:jc w:val="both"/>
        <w:rPr>
          <w:rFonts w:asciiTheme="minorHAnsi" w:hAnsiTheme="minorHAnsi"/>
          <w:sz w:val="22"/>
          <w:szCs w:val="22"/>
        </w:rPr>
      </w:pPr>
      <w:r w:rsidRPr="00870D52">
        <w:rPr>
          <w:rFonts w:asciiTheme="minorHAnsi" w:hAnsiTheme="minorHAnsi"/>
          <w:sz w:val="22"/>
          <w:szCs w:val="22"/>
        </w:rPr>
        <w:t>However, even where network coverage is already available, considerable barriers to adoption of mobile internet services remain. An estimated 2 billion adults in developing world markets already live within a 3G/4G network footprint but do not use broadband mobile internet services. The implication of this is clear: connecting the next billion to the internet is not simply a question of infrastructure.  Locally relevant content ecosystems are under-developed, digital illiteracy abounds and affordability issues compromise people’s ability to connect. The digitally excluded either do not know how to access the internet, have the misconception that the internet is only useful for entertainment and therefore not of value, or are frustrated by the lack of content and services in native languages.  Women in particular experience these barriers more acutely than men due to social norms and disparities in terms of education and income.</w:t>
      </w:r>
    </w:p>
    <w:p w14:paraId="55D92F55" w14:textId="77777777" w:rsidR="00AA670D" w:rsidRPr="00870D52" w:rsidRDefault="00AA670D">
      <w:pPr>
        <w:jc w:val="both"/>
        <w:rPr>
          <w:rFonts w:asciiTheme="minorHAnsi" w:hAnsiTheme="minorHAnsi"/>
          <w:sz w:val="22"/>
          <w:szCs w:val="22"/>
        </w:rPr>
      </w:pPr>
    </w:p>
    <w:p w14:paraId="7849B85C" w14:textId="073D0554" w:rsidR="00AA670D" w:rsidRPr="00870D52" w:rsidRDefault="00AA670D">
      <w:pPr>
        <w:jc w:val="both"/>
        <w:rPr>
          <w:rFonts w:asciiTheme="minorHAnsi" w:eastAsia="MS PGothic" w:hAnsiTheme="minorHAnsi"/>
          <w:sz w:val="22"/>
          <w:szCs w:val="22"/>
        </w:rPr>
      </w:pPr>
      <w:r w:rsidRPr="00870D52">
        <w:rPr>
          <w:rFonts w:asciiTheme="minorHAnsi" w:eastAsia="MS PGothic" w:hAnsiTheme="minorHAnsi"/>
          <w:sz w:val="22"/>
          <w:szCs w:val="22"/>
        </w:rPr>
        <w:t>At the end of 2015 around 4.2 billion people, 56% of the world’s population, were still not connected to the internet. At present, around 1.6b</w:t>
      </w:r>
      <w:r w:rsidR="00DF2E84">
        <w:rPr>
          <w:rFonts w:asciiTheme="minorHAnsi" w:eastAsia="MS PGothic" w:hAnsiTheme="minorHAnsi"/>
          <w:sz w:val="22"/>
          <w:szCs w:val="22"/>
        </w:rPr>
        <w:t>illio</w:t>
      </w:r>
      <w:r w:rsidRPr="00870D52">
        <w:rPr>
          <w:rFonts w:asciiTheme="minorHAnsi" w:eastAsia="MS PGothic" w:hAnsiTheme="minorHAnsi"/>
          <w:sz w:val="22"/>
          <w:szCs w:val="22"/>
        </w:rPr>
        <w:t>n people, nearly 40% of the unconnected population, live outside the footprint of a 3G mobile network.</w:t>
      </w:r>
      <w:r w:rsidRPr="00870D52">
        <w:rPr>
          <w:rStyle w:val="FootnoteReference"/>
          <w:rFonts w:asciiTheme="minorHAnsi" w:eastAsia="MS PGothic" w:hAnsiTheme="minorHAnsi"/>
          <w:sz w:val="22"/>
          <w:szCs w:val="22"/>
        </w:rPr>
        <w:footnoteReference w:id="4"/>
      </w:r>
      <w:r w:rsidRPr="00870D52">
        <w:rPr>
          <w:rFonts w:asciiTheme="minorHAnsi" w:eastAsia="MS PGothic" w:hAnsiTheme="minorHAnsi"/>
          <w:sz w:val="22"/>
          <w:szCs w:val="22"/>
        </w:rPr>
        <w:t xml:space="preserve"> As discussed, the challenges of connecting this group to the internet should not be understated, given the challenging economic case for mobile operators for expand</w:t>
      </w:r>
      <w:r w:rsidR="00870D52" w:rsidRPr="00870D52">
        <w:rPr>
          <w:rFonts w:asciiTheme="minorHAnsi" w:eastAsia="MS PGothic" w:hAnsiTheme="minorHAnsi"/>
          <w:sz w:val="22"/>
          <w:szCs w:val="22"/>
        </w:rPr>
        <w:t>ing networks into remote areas.</w:t>
      </w:r>
      <w:r w:rsidR="00DC0746">
        <w:rPr>
          <w:rFonts w:asciiTheme="minorHAnsi" w:eastAsia="MS PGothic" w:hAnsiTheme="minorHAnsi"/>
          <w:sz w:val="22"/>
          <w:szCs w:val="22"/>
        </w:rPr>
        <w:t xml:space="preserve"> Some challenges include:</w:t>
      </w:r>
    </w:p>
    <w:p w14:paraId="510CAD87" w14:textId="77777777" w:rsidR="00AA670D" w:rsidRPr="00870D52" w:rsidRDefault="00AA670D">
      <w:pPr>
        <w:jc w:val="both"/>
        <w:rPr>
          <w:rFonts w:asciiTheme="minorHAnsi" w:eastAsia="MS PGothic" w:hAnsiTheme="minorHAnsi"/>
          <w:sz w:val="22"/>
          <w:szCs w:val="22"/>
        </w:rPr>
      </w:pPr>
    </w:p>
    <w:p w14:paraId="6E69FFDD" w14:textId="1E51806E" w:rsidR="00AA670D" w:rsidRPr="00870D52" w:rsidRDefault="00AA670D">
      <w:pPr>
        <w:pStyle w:val="ListParagraph"/>
        <w:numPr>
          <w:ilvl w:val="0"/>
          <w:numId w:val="43"/>
        </w:numPr>
        <w:autoSpaceDE w:val="0"/>
        <w:autoSpaceDN w:val="0"/>
        <w:adjustRightInd w:val="0"/>
        <w:spacing w:line="240" w:lineRule="auto"/>
        <w:rPr>
          <w:rFonts w:asciiTheme="minorHAnsi" w:hAnsiTheme="minorHAnsi" w:cs="Cambria"/>
          <w:szCs w:val="22"/>
          <w:lang w:eastAsia="en-GB"/>
        </w:rPr>
      </w:pPr>
      <w:r w:rsidRPr="00870D52">
        <w:rPr>
          <w:rFonts w:asciiTheme="minorHAnsi" w:eastAsia="MS PGothic" w:hAnsiTheme="minorHAnsi"/>
          <w:szCs w:val="22"/>
        </w:rPr>
        <w:t>In Asia, m</w:t>
      </w:r>
      <w:r w:rsidRPr="00870D52">
        <w:rPr>
          <w:rFonts w:asciiTheme="minorHAnsi" w:hAnsiTheme="minorHAnsi"/>
          <w:szCs w:val="22"/>
        </w:rPr>
        <w:t xml:space="preserve">obile internet, particularly mobile broadband (3G and 4G), subscriber penetration remains low, with many </w:t>
      </w:r>
      <w:r w:rsidR="006C09DB">
        <w:rPr>
          <w:rFonts w:asciiTheme="minorHAnsi" w:hAnsiTheme="minorHAnsi"/>
          <w:szCs w:val="22"/>
        </w:rPr>
        <w:t xml:space="preserve">people </w:t>
      </w:r>
      <w:r w:rsidRPr="00870D52">
        <w:rPr>
          <w:rFonts w:asciiTheme="minorHAnsi" w:hAnsiTheme="minorHAnsi"/>
          <w:szCs w:val="22"/>
        </w:rPr>
        <w:t xml:space="preserve">only using voice and text services on their phones. At present, only 27% of the region - approximately 1 billion people - subscribe to mobile broadband services (see figure 3). This means that over 2 billion people in Asia who could subscribe to mobile broadband services </w:t>
      </w:r>
      <w:r w:rsidR="006C09DB">
        <w:rPr>
          <w:rFonts w:asciiTheme="minorHAnsi" w:hAnsiTheme="minorHAnsi"/>
          <w:szCs w:val="22"/>
        </w:rPr>
        <w:t>(</w:t>
      </w:r>
      <w:r w:rsidRPr="00870D52">
        <w:rPr>
          <w:rFonts w:asciiTheme="minorHAnsi" w:hAnsiTheme="minorHAnsi"/>
          <w:szCs w:val="22"/>
        </w:rPr>
        <w:t>as they have coverage</w:t>
      </w:r>
      <w:r w:rsidR="006C09DB">
        <w:rPr>
          <w:rFonts w:asciiTheme="minorHAnsi" w:hAnsiTheme="minorHAnsi"/>
          <w:szCs w:val="22"/>
        </w:rPr>
        <w:t>)</w:t>
      </w:r>
      <w:r w:rsidRPr="00870D52">
        <w:rPr>
          <w:rFonts w:asciiTheme="minorHAnsi" w:hAnsiTheme="minorHAnsi"/>
          <w:szCs w:val="22"/>
        </w:rPr>
        <w:t>, do not currently do so.</w:t>
      </w:r>
      <w:r w:rsidRPr="00870D52">
        <w:rPr>
          <w:rStyle w:val="FootnoteReference"/>
          <w:rFonts w:asciiTheme="minorHAnsi" w:hAnsiTheme="minorHAnsi"/>
          <w:szCs w:val="22"/>
        </w:rPr>
        <w:footnoteReference w:id="5"/>
      </w:r>
    </w:p>
    <w:p w14:paraId="7389A9BB" w14:textId="77777777" w:rsidR="00AA670D" w:rsidRPr="00870D52" w:rsidRDefault="00AA670D">
      <w:pPr>
        <w:pStyle w:val="ListParagraph"/>
        <w:numPr>
          <w:ilvl w:val="0"/>
          <w:numId w:val="43"/>
        </w:numPr>
        <w:autoSpaceDE w:val="0"/>
        <w:autoSpaceDN w:val="0"/>
        <w:adjustRightInd w:val="0"/>
        <w:spacing w:line="240" w:lineRule="auto"/>
        <w:rPr>
          <w:rFonts w:asciiTheme="minorHAnsi" w:hAnsiTheme="minorHAnsi" w:cs="Cambria"/>
          <w:szCs w:val="22"/>
          <w:lang w:eastAsia="en-GB"/>
        </w:rPr>
      </w:pPr>
      <w:r w:rsidRPr="00870D52">
        <w:rPr>
          <w:rFonts w:asciiTheme="minorHAnsi" w:hAnsiTheme="minorHAnsi" w:cs="GothamNarrow-Light"/>
          <w:szCs w:val="22"/>
          <w:lang w:eastAsia="en-GB"/>
        </w:rPr>
        <w:t xml:space="preserve">Although mobile internet adoption is growing fast in Africa, over 50% of internet users still connect to the internet via a 2G network. While low-speed internet connectivity plays an important role in introducing new adopters to the benefits of mobile internet, it is broadband access via 3G and 4G networks that really unlocks the full potential of the digital economy. In, 3G network coverage is only 50% of the population, meaning that nearly 600 million people are not within reach of high-speed mobile internet connectivity. However, of those who are covered, only a small percentage today subscribe to mobile broadband services: 10% in Sub-Saharan Africa, or 100 million people, and 20% in North Africa, or 45 million people. That leaves 457 million people, of which 70% are in Sub-Saharan Africa, who are covered but do not subscribe to mobile broadband. </w:t>
      </w:r>
      <w:r w:rsidRPr="00870D52">
        <w:rPr>
          <w:rStyle w:val="FootnoteReference"/>
          <w:rFonts w:asciiTheme="minorHAnsi" w:hAnsiTheme="minorHAnsi" w:cs="GothamNarrow-Light"/>
          <w:szCs w:val="22"/>
          <w:lang w:eastAsia="en-GB"/>
        </w:rPr>
        <w:footnoteReference w:id="6"/>
      </w:r>
    </w:p>
    <w:p w14:paraId="7F90FD13" w14:textId="77777777" w:rsidR="00AA670D" w:rsidRPr="00870D52" w:rsidRDefault="00AA670D">
      <w:pPr>
        <w:jc w:val="both"/>
        <w:rPr>
          <w:rFonts w:asciiTheme="minorHAnsi" w:hAnsiTheme="minorHAnsi"/>
          <w:sz w:val="22"/>
          <w:szCs w:val="22"/>
        </w:rPr>
      </w:pPr>
    </w:p>
    <w:p w14:paraId="3E2B23A8" w14:textId="616E90A7" w:rsidR="00AA4BB7" w:rsidRPr="00870D52" w:rsidRDefault="00AA670D">
      <w:pPr>
        <w:jc w:val="both"/>
        <w:rPr>
          <w:rFonts w:asciiTheme="minorHAnsi" w:hAnsiTheme="minorHAnsi"/>
          <w:b/>
          <w:sz w:val="22"/>
          <w:szCs w:val="22"/>
        </w:rPr>
      </w:pPr>
      <w:r w:rsidRPr="00870D52">
        <w:rPr>
          <w:rFonts w:asciiTheme="minorHAnsi" w:hAnsiTheme="minorHAnsi"/>
          <w:b/>
          <w:sz w:val="22"/>
          <w:szCs w:val="22"/>
        </w:rPr>
        <w:t xml:space="preserve">2. </w:t>
      </w:r>
      <w:r w:rsidR="00AA4BB7" w:rsidRPr="00870D52">
        <w:rPr>
          <w:rFonts w:asciiTheme="minorHAnsi" w:hAnsiTheme="minorHAnsi"/>
          <w:b/>
          <w:sz w:val="22"/>
          <w:szCs w:val="22"/>
        </w:rPr>
        <w:t>What are the elements of an enabling environment to promote an affordable Internet?</w:t>
      </w:r>
    </w:p>
    <w:p w14:paraId="0B216E1F" w14:textId="77777777" w:rsidR="00AA4BB7" w:rsidRPr="00870D52" w:rsidRDefault="00AA4BB7">
      <w:pPr>
        <w:jc w:val="both"/>
        <w:rPr>
          <w:rFonts w:asciiTheme="minorHAnsi" w:hAnsiTheme="minorHAnsi"/>
          <w:b/>
          <w:sz w:val="22"/>
          <w:szCs w:val="22"/>
        </w:rPr>
      </w:pPr>
    </w:p>
    <w:p w14:paraId="4DFEDD7D" w14:textId="7D2D5805" w:rsidR="00AA670D" w:rsidRPr="00870D52" w:rsidRDefault="00A24AF3">
      <w:pPr>
        <w:jc w:val="both"/>
        <w:rPr>
          <w:rFonts w:asciiTheme="minorHAnsi" w:hAnsiTheme="minorHAnsi"/>
          <w:sz w:val="22"/>
          <w:szCs w:val="22"/>
        </w:rPr>
      </w:pPr>
      <w:r w:rsidRPr="00870D52">
        <w:rPr>
          <w:rFonts w:asciiTheme="minorHAnsi" w:hAnsiTheme="minorHAnsi"/>
          <w:sz w:val="22"/>
          <w:szCs w:val="22"/>
        </w:rPr>
        <w:t xml:space="preserve">The affordability </w:t>
      </w:r>
      <w:r w:rsidR="00AA670D" w:rsidRPr="00870D52">
        <w:rPr>
          <w:rFonts w:asciiTheme="minorHAnsi" w:hAnsiTheme="minorHAnsi"/>
          <w:sz w:val="22"/>
          <w:szCs w:val="22"/>
        </w:rPr>
        <w:t>of mobile internet services</w:t>
      </w:r>
      <w:r w:rsidRPr="00870D52">
        <w:rPr>
          <w:rFonts w:asciiTheme="minorHAnsi" w:hAnsiTheme="minorHAnsi"/>
          <w:sz w:val="22"/>
          <w:szCs w:val="22"/>
        </w:rPr>
        <w:t xml:space="preserve"> is one of the key</w:t>
      </w:r>
      <w:r w:rsidR="00AA670D" w:rsidRPr="00870D52">
        <w:rPr>
          <w:rFonts w:asciiTheme="minorHAnsi" w:hAnsiTheme="minorHAnsi"/>
          <w:sz w:val="22"/>
          <w:szCs w:val="22"/>
        </w:rPr>
        <w:t xml:space="preserve"> issue</w:t>
      </w:r>
      <w:r w:rsidRPr="00870D52">
        <w:rPr>
          <w:rFonts w:asciiTheme="minorHAnsi" w:hAnsiTheme="minorHAnsi"/>
          <w:sz w:val="22"/>
          <w:szCs w:val="22"/>
        </w:rPr>
        <w:t>s</w:t>
      </w:r>
      <w:r w:rsidR="00AA670D" w:rsidRPr="00870D52">
        <w:rPr>
          <w:rFonts w:asciiTheme="minorHAnsi" w:hAnsiTheme="minorHAnsi"/>
          <w:sz w:val="22"/>
          <w:szCs w:val="22"/>
        </w:rPr>
        <w:t xml:space="preserve"> </w:t>
      </w:r>
      <w:r w:rsidRPr="00870D52">
        <w:rPr>
          <w:rFonts w:asciiTheme="minorHAnsi" w:hAnsiTheme="minorHAnsi"/>
          <w:sz w:val="22"/>
          <w:szCs w:val="22"/>
        </w:rPr>
        <w:t xml:space="preserve">impacting the </w:t>
      </w:r>
      <w:r w:rsidR="00AA670D" w:rsidRPr="00870D52">
        <w:rPr>
          <w:rFonts w:asciiTheme="minorHAnsi" w:hAnsiTheme="minorHAnsi"/>
          <w:sz w:val="22"/>
          <w:szCs w:val="22"/>
        </w:rPr>
        <w:t xml:space="preserve">ability of the </w:t>
      </w:r>
      <w:r w:rsidRPr="00870D52">
        <w:rPr>
          <w:rFonts w:asciiTheme="minorHAnsi" w:hAnsiTheme="minorHAnsi"/>
          <w:sz w:val="22"/>
          <w:szCs w:val="22"/>
        </w:rPr>
        <w:t>4 billion people that are currently unconnected to the internet</w:t>
      </w:r>
      <w:r w:rsidR="00AA670D" w:rsidRPr="00870D52">
        <w:rPr>
          <w:rFonts w:asciiTheme="minorHAnsi" w:hAnsiTheme="minorHAnsi"/>
          <w:sz w:val="22"/>
          <w:szCs w:val="22"/>
        </w:rPr>
        <w:t>. It is</w:t>
      </w:r>
      <w:r w:rsidRPr="00870D52">
        <w:rPr>
          <w:rFonts w:asciiTheme="minorHAnsi" w:hAnsiTheme="minorHAnsi"/>
          <w:sz w:val="22"/>
          <w:szCs w:val="22"/>
        </w:rPr>
        <w:t xml:space="preserve"> of</w:t>
      </w:r>
      <w:r w:rsidR="00AA670D" w:rsidRPr="00870D52">
        <w:rPr>
          <w:rFonts w:asciiTheme="minorHAnsi" w:hAnsiTheme="minorHAnsi"/>
          <w:sz w:val="22"/>
          <w:szCs w:val="22"/>
        </w:rPr>
        <w:t xml:space="preserve"> most immediate relevan</w:t>
      </w:r>
      <w:r w:rsidRPr="00870D52">
        <w:rPr>
          <w:rFonts w:asciiTheme="minorHAnsi" w:hAnsiTheme="minorHAnsi"/>
          <w:sz w:val="22"/>
          <w:szCs w:val="22"/>
        </w:rPr>
        <w:t>ce to the 2.5 billion</w:t>
      </w:r>
      <w:r w:rsidR="00AA670D" w:rsidRPr="00870D52">
        <w:rPr>
          <w:rFonts w:asciiTheme="minorHAnsi" w:hAnsiTheme="minorHAnsi"/>
          <w:sz w:val="22"/>
          <w:szCs w:val="22"/>
        </w:rPr>
        <w:t xml:space="preserve"> people already covered by 3G networks but who are not using the mobile internet. It </w:t>
      </w:r>
      <w:r w:rsidRPr="00870D52">
        <w:rPr>
          <w:rFonts w:asciiTheme="minorHAnsi" w:hAnsiTheme="minorHAnsi"/>
          <w:sz w:val="22"/>
          <w:szCs w:val="22"/>
        </w:rPr>
        <w:t xml:space="preserve">also </w:t>
      </w:r>
      <w:r w:rsidR="00AA670D" w:rsidRPr="00870D52">
        <w:rPr>
          <w:rFonts w:asciiTheme="minorHAnsi" w:hAnsiTheme="minorHAnsi"/>
          <w:sz w:val="22"/>
          <w:szCs w:val="22"/>
        </w:rPr>
        <w:t>in</w:t>
      </w:r>
      <w:r w:rsidRPr="00870D52">
        <w:rPr>
          <w:rFonts w:asciiTheme="minorHAnsi" w:hAnsiTheme="minorHAnsi"/>
          <w:sz w:val="22"/>
          <w:szCs w:val="22"/>
        </w:rPr>
        <w:t>directly affects a further 1.6 billion who are not covered by 3G networks</w:t>
      </w:r>
      <w:r w:rsidR="00AA670D" w:rsidRPr="00870D52">
        <w:rPr>
          <w:rFonts w:asciiTheme="minorHAnsi" w:hAnsiTheme="minorHAnsi"/>
          <w:sz w:val="22"/>
          <w:szCs w:val="22"/>
        </w:rPr>
        <w:t xml:space="preserve">. It is estimated that only 43% of the world’s population can afford a 500MB bundle of data and the same figure is as low as 11% in Sub-Saharan </w:t>
      </w:r>
      <w:r w:rsidRPr="00870D52">
        <w:rPr>
          <w:rFonts w:asciiTheme="minorHAnsi" w:hAnsiTheme="minorHAnsi"/>
          <w:sz w:val="22"/>
          <w:szCs w:val="22"/>
        </w:rPr>
        <w:t>Africa</w:t>
      </w:r>
      <w:r w:rsidR="00AA670D" w:rsidRPr="00870D52">
        <w:rPr>
          <w:rFonts w:asciiTheme="minorHAnsi" w:hAnsiTheme="minorHAnsi"/>
          <w:sz w:val="22"/>
          <w:szCs w:val="22"/>
        </w:rPr>
        <w:t>.</w:t>
      </w:r>
    </w:p>
    <w:p w14:paraId="4583E85D" w14:textId="77777777" w:rsidR="00AA670D" w:rsidRPr="00870D52" w:rsidRDefault="00AA670D">
      <w:pPr>
        <w:jc w:val="both"/>
        <w:rPr>
          <w:rFonts w:asciiTheme="minorHAnsi" w:hAnsiTheme="minorHAnsi"/>
          <w:sz w:val="22"/>
          <w:szCs w:val="22"/>
        </w:rPr>
      </w:pPr>
    </w:p>
    <w:p w14:paraId="70761D76" w14:textId="100D6BF8" w:rsidR="00AA670D" w:rsidRPr="00870D52" w:rsidRDefault="00AA670D">
      <w:pPr>
        <w:jc w:val="both"/>
        <w:rPr>
          <w:rFonts w:asciiTheme="minorHAnsi" w:hAnsiTheme="minorHAnsi"/>
          <w:sz w:val="22"/>
          <w:szCs w:val="22"/>
        </w:rPr>
      </w:pPr>
      <w:r w:rsidRPr="00870D52">
        <w:rPr>
          <w:rFonts w:asciiTheme="minorHAnsi" w:hAnsiTheme="minorHAnsi"/>
          <w:sz w:val="22"/>
          <w:szCs w:val="22"/>
        </w:rPr>
        <w:t xml:space="preserve">Low affordability is associated with low penetration rates. For example, the DRC and Niger have some of the highest voice and SMS prices as a share of </w:t>
      </w:r>
      <w:r w:rsidR="00B11499">
        <w:rPr>
          <w:rFonts w:asciiTheme="minorHAnsi" w:hAnsiTheme="minorHAnsi"/>
          <w:sz w:val="22"/>
          <w:szCs w:val="22"/>
        </w:rPr>
        <w:t>gross national income (</w:t>
      </w:r>
      <w:r w:rsidRPr="00870D52">
        <w:rPr>
          <w:rFonts w:asciiTheme="minorHAnsi" w:hAnsiTheme="minorHAnsi"/>
          <w:sz w:val="22"/>
          <w:szCs w:val="22"/>
        </w:rPr>
        <w:t>GNI</w:t>
      </w:r>
      <w:r w:rsidR="00B11499">
        <w:rPr>
          <w:rFonts w:asciiTheme="minorHAnsi" w:hAnsiTheme="minorHAnsi"/>
          <w:sz w:val="22"/>
          <w:szCs w:val="22"/>
        </w:rPr>
        <w:t>)</w:t>
      </w:r>
      <w:r w:rsidRPr="00870D52">
        <w:rPr>
          <w:rFonts w:asciiTheme="minorHAnsi" w:hAnsiTheme="minorHAnsi"/>
          <w:sz w:val="22"/>
          <w:szCs w:val="22"/>
        </w:rPr>
        <w:t xml:space="preserve"> per capita in Africa with mobile </w:t>
      </w:r>
      <w:r w:rsidRPr="00870D52">
        <w:rPr>
          <w:rFonts w:asciiTheme="minorHAnsi" w:hAnsiTheme="minorHAnsi"/>
          <w:sz w:val="22"/>
          <w:szCs w:val="22"/>
        </w:rPr>
        <w:lastRenderedPageBreak/>
        <w:t>penetration standing at 25% and 21% respectively, some of the</w:t>
      </w:r>
      <w:r w:rsidR="00A24AF3" w:rsidRPr="00870D52">
        <w:rPr>
          <w:rFonts w:asciiTheme="minorHAnsi" w:hAnsiTheme="minorHAnsi"/>
          <w:sz w:val="22"/>
          <w:szCs w:val="22"/>
        </w:rPr>
        <w:t xml:space="preserve"> lowest around the world</w:t>
      </w:r>
      <w:r w:rsidRPr="00870D52">
        <w:rPr>
          <w:rFonts w:asciiTheme="minorHAnsi" w:hAnsiTheme="minorHAnsi"/>
          <w:sz w:val="22"/>
          <w:szCs w:val="22"/>
        </w:rPr>
        <w:t>. It is estimated that a price drop of 70% could make internet affordable for 8</w:t>
      </w:r>
      <w:r w:rsidR="00A24AF3" w:rsidRPr="00870D52">
        <w:rPr>
          <w:rFonts w:asciiTheme="minorHAnsi" w:hAnsiTheme="minorHAnsi"/>
          <w:sz w:val="22"/>
          <w:szCs w:val="22"/>
        </w:rPr>
        <w:t>0% of the population worldwide, therefore adding a further</w:t>
      </w:r>
      <w:r w:rsidRPr="00870D52">
        <w:rPr>
          <w:rFonts w:asciiTheme="minorHAnsi" w:hAnsiTheme="minorHAnsi"/>
          <w:sz w:val="22"/>
          <w:szCs w:val="22"/>
        </w:rPr>
        <w:t xml:space="preserve"> 2.5 billion mobile internet connections.</w:t>
      </w:r>
    </w:p>
    <w:p w14:paraId="7E55245C" w14:textId="77777777" w:rsidR="00AA670D" w:rsidRPr="00870D52" w:rsidRDefault="00AA670D">
      <w:pPr>
        <w:jc w:val="both"/>
        <w:rPr>
          <w:rFonts w:asciiTheme="minorHAnsi" w:hAnsiTheme="minorHAnsi"/>
          <w:sz w:val="22"/>
          <w:szCs w:val="22"/>
        </w:rPr>
      </w:pPr>
    </w:p>
    <w:p w14:paraId="0D17DE80" w14:textId="77777777" w:rsidR="00AA670D" w:rsidRPr="00870D52" w:rsidRDefault="00AA670D">
      <w:pPr>
        <w:jc w:val="both"/>
        <w:rPr>
          <w:rFonts w:asciiTheme="minorHAnsi" w:hAnsiTheme="minorHAnsi"/>
          <w:sz w:val="22"/>
          <w:szCs w:val="22"/>
        </w:rPr>
      </w:pPr>
      <w:r w:rsidRPr="00870D52">
        <w:rPr>
          <w:rFonts w:asciiTheme="minorHAnsi" w:hAnsiTheme="minorHAnsi"/>
          <w:sz w:val="22"/>
          <w:szCs w:val="22"/>
        </w:rPr>
        <w:t>There are four key elements that affect the ability of people to pay for mobile services and the retail price they face, which have been used as a framework to inform this strategy proposal: income (and how this is allocated), cost of data and airtime, device cost, and cost of charging the device. An example of the magnitude of the cost components is given below for Kenya.</w:t>
      </w:r>
    </w:p>
    <w:p w14:paraId="67BF7B3C" w14:textId="77777777" w:rsidR="00AA670D" w:rsidRPr="00870D52" w:rsidRDefault="00AA670D">
      <w:pPr>
        <w:jc w:val="both"/>
        <w:rPr>
          <w:rFonts w:asciiTheme="minorHAnsi" w:hAnsiTheme="minorHAnsi"/>
          <w:b/>
          <w:sz w:val="22"/>
          <w:szCs w:val="22"/>
        </w:rPr>
      </w:pPr>
    </w:p>
    <w:p w14:paraId="4685B3DB" w14:textId="77777777" w:rsidR="00AA670D" w:rsidRPr="00870D52" w:rsidRDefault="00AA670D">
      <w:pPr>
        <w:keepNext/>
        <w:jc w:val="both"/>
        <w:rPr>
          <w:rFonts w:asciiTheme="minorHAnsi" w:hAnsiTheme="minorHAnsi"/>
          <w:b/>
          <w:sz w:val="22"/>
          <w:szCs w:val="22"/>
        </w:rPr>
      </w:pPr>
      <w:r w:rsidRPr="00870D52">
        <w:rPr>
          <w:rFonts w:asciiTheme="minorHAnsi" w:hAnsiTheme="minorHAnsi"/>
          <w:b/>
          <w:sz w:val="22"/>
          <w:szCs w:val="22"/>
        </w:rPr>
        <w:t>Figure 2: Cost of getting online in Kenya (USD per month)</w:t>
      </w:r>
    </w:p>
    <w:p w14:paraId="1251A344" w14:textId="77777777" w:rsidR="00AA670D" w:rsidRPr="00870D52" w:rsidRDefault="00AA670D">
      <w:pPr>
        <w:keepNext/>
        <w:jc w:val="both"/>
        <w:rPr>
          <w:rFonts w:asciiTheme="minorHAnsi" w:hAnsiTheme="minorHAnsi"/>
          <w:sz w:val="22"/>
          <w:szCs w:val="22"/>
        </w:rPr>
      </w:pPr>
      <w:r w:rsidRPr="00870D52">
        <w:rPr>
          <w:rFonts w:asciiTheme="minorHAnsi" w:hAnsiTheme="minorHAnsi"/>
          <w:noProof/>
          <w:sz w:val="22"/>
          <w:szCs w:val="22"/>
          <w:lang w:eastAsia="en-GB"/>
        </w:rPr>
        <w:drawing>
          <wp:inline distT="0" distB="0" distL="0" distR="0" wp14:anchorId="1D395F0C" wp14:editId="3D001EA2">
            <wp:extent cx="3800475" cy="209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2099310"/>
                    </a:xfrm>
                    <a:prstGeom prst="rect">
                      <a:avLst/>
                    </a:prstGeom>
                    <a:noFill/>
                    <a:ln>
                      <a:noFill/>
                    </a:ln>
                  </pic:spPr>
                </pic:pic>
              </a:graphicData>
            </a:graphic>
          </wp:inline>
        </w:drawing>
      </w:r>
    </w:p>
    <w:p w14:paraId="60F11ED9" w14:textId="77777777" w:rsidR="00AA670D" w:rsidRPr="00870D52" w:rsidRDefault="00AA670D">
      <w:pPr>
        <w:jc w:val="both"/>
        <w:rPr>
          <w:rFonts w:asciiTheme="minorHAnsi" w:hAnsiTheme="minorHAnsi"/>
          <w:i/>
          <w:sz w:val="22"/>
          <w:szCs w:val="22"/>
        </w:rPr>
      </w:pPr>
      <w:r w:rsidRPr="00870D52">
        <w:rPr>
          <w:rFonts w:asciiTheme="minorHAnsi" w:hAnsiTheme="minorHAnsi"/>
          <w:i/>
          <w:sz w:val="22"/>
          <w:szCs w:val="22"/>
        </w:rPr>
        <w:t>Source: Facebook, The State of Connectivity, 2015</w:t>
      </w:r>
    </w:p>
    <w:p w14:paraId="68D8E311" w14:textId="77777777" w:rsidR="00AA670D" w:rsidRPr="00870D52" w:rsidRDefault="00AA670D">
      <w:pPr>
        <w:jc w:val="both"/>
        <w:rPr>
          <w:rFonts w:asciiTheme="minorHAnsi" w:hAnsiTheme="minorHAnsi"/>
          <w:b/>
          <w:sz w:val="22"/>
          <w:szCs w:val="22"/>
        </w:rPr>
      </w:pPr>
    </w:p>
    <w:p w14:paraId="638C015A" w14:textId="77777777" w:rsidR="00AA670D" w:rsidRPr="00870D52" w:rsidRDefault="00AA670D">
      <w:pPr>
        <w:jc w:val="both"/>
        <w:rPr>
          <w:rFonts w:asciiTheme="minorHAnsi" w:hAnsiTheme="minorHAnsi"/>
          <w:b/>
          <w:sz w:val="22"/>
          <w:szCs w:val="22"/>
        </w:rPr>
      </w:pPr>
      <w:r w:rsidRPr="00870D52">
        <w:rPr>
          <w:rFonts w:asciiTheme="minorHAnsi" w:hAnsiTheme="minorHAnsi"/>
          <w:b/>
          <w:sz w:val="22"/>
          <w:szCs w:val="22"/>
        </w:rPr>
        <w:t>2.1 Income and value perception</w:t>
      </w:r>
    </w:p>
    <w:p w14:paraId="48A40D6F" w14:textId="77777777" w:rsidR="00AA670D" w:rsidRPr="00870D52" w:rsidRDefault="00AA670D">
      <w:pPr>
        <w:jc w:val="both"/>
        <w:rPr>
          <w:rFonts w:asciiTheme="minorHAnsi" w:hAnsiTheme="minorHAnsi"/>
          <w:b/>
          <w:sz w:val="22"/>
          <w:szCs w:val="22"/>
        </w:rPr>
      </w:pPr>
    </w:p>
    <w:p w14:paraId="0D1CD568" w14:textId="61EDE2B4" w:rsidR="00AA670D" w:rsidRPr="00870D52" w:rsidRDefault="00AA670D">
      <w:pPr>
        <w:jc w:val="both"/>
        <w:rPr>
          <w:rFonts w:asciiTheme="minorHAnsi" w:hAnsiTheme="minorHAnsi"/>
          <w:sz w:val="22"/>
          <w:szCs w:val="22"/>
        </w:rPr>
      </w:pPr>
      <w:r w:rsidRPr="00870D52">
        <w:rPr>
          <w:rFonts w:asciiTheme="minorHAnsi" w:hAnsiTheme="minorHAnsi"/>
          <w:sz w:val="22"/>
          <w:szCs w:val="22"/>
        </w:rPr>
        <w:t>Income affects the ability of people to purchase mobile services (and mobile internet). In addition, their perception of the value of the internet and the budget allocation choices within their household will impact the price they are willing to pay for these services. Value perception can be a particularly acute barrier amongst women and rural inhabitants.</w:t>
      </w:r>
    </w:p>
    <w:p w14:paraId="2633A5FD" w14:textId="77777777" w:rsidR="00AA670D" w:rsidRPr="00870D52" w:rsidRDefault="00AA670D">
      <w:pPr>
        <w:jc w:val="both"/>
        <w:rPr>
          <w:rFonts w:asciiTheme="minorHAnsi" w:hAnsiTheme="minorHAnsi"/>
          <w:sz w:val="22"/>
          <w:szCs w:val="22"/>
        </w:rPr>
      </w:pPr>
    </w:p>
    <w:p w14:paraId="26739F06" w14:textId="75E1A9C5" w:rsidR="00AA670D" w:rsidRPr="00870D52" w:rsidRDefault="00AA670D">
      <w:pPr>
        <w:jc w:val="both"/>
        <w:rPr>
          <w:rFonts w:asciiTheme="minorHAnsi" w:hAnsiTheme="minorHAnsi"/>
          <w:sz w:val="22"/>
          <w:szCs w:val="22"/>
        </w:rPr>
      </w:pPr>
      <w:r w:rsidRPr="00870D52">
        <w:rPr>
          <w:rFonts w:asciiTheme="minorHAnsi" w:hAnsiTheme="minorHAnsi"/>
          <w:sz w:val="22"/>
          <w:szCs w:val="22"/>
        </w:rPr>
        <w:t xml:space="preserve">The Broadband Commission </w:t>
      </w:r>
      <w:r w:rsidR="006C09DB">
        <w:rPr>
          <w:rFonts w:asciiTheme="minorHAnsi" w:hAnsiTheme="minorHAnsi"/>
          <w:sz w:val="22"/>
          <w:szCs w:val="22"/>
        </w:rPr>
        <w:t xml:space="preserve">for Sustainable Development </w:t>
      </w:r>
      <w:r w:rsidRPr="00870D52">
        <w:rPr>
          <w:rFonts w:asciiTheme="minorHAnsi" w:hAnsiTheme="minorHAnsi"/>
          <w:sz w:val="22"/>
          <w:szCs w:val="22"/>
        </w:rPr>
        <w:t xml:space="preserve">has established the internet affordability threshold at 5% of GNI per capita for a 500MB package. However this threshold has been challenged as it does not take into account income inequality. For example, the latest Alliance for Affordable Internet (A4AI) Affordability Report finds that out of the 51 countries surveyed none met the 5% threshold for those living in poverty. Similarly, although 25 out of 51 countries met the threshold for the average income, only 9 did so </w:t>
      </w:r>
      <w:r w:rsidR="00A24AF3" w:rsidRPr="00870D52">
        <w:rPr>
          <w:rFonts w:asciiTheme="minorHAnsi" w:hAnsiTheme="minorHAnsi"/>
          <w:sz w:val="22"/>
          <w:szCs w:val="22"/>
        </w:rPr>
        <w:t>for the bottom quintile income.</w:t>
      </w:r>
      <w:r w:rsidR="00A24AF3" w:rsidRPr="00870D52">
        <w:rPr>
          <w:rStyle w:val="FootnoteReference"/>
          <w:rFonts w:asciiTheme="minorHAnsi" w:hAnsiTheme="minorHAnsi"/>
          <w:sz w:val="22"/>
          <w:szCs w:val="22"/>
          <w:lang w:val="en-US"/>
        </w:rPr>
        <w:footnoteReference w:id="7"/>
      </w:r>
    </w:p>
    <w:p w14:paraId="3CA860ED" w14:textId="77777777" w:rsidR="00AA670D" w:rsidRPr="00870D52" w:rsidRDefault="00AA670D">
      <w:pPr>
        <w:jc w:val="both"/>
        <w:rPr>
          <w:rFonts w:asciiTheme="minorHAnsi" w:hAnsiTheme="minorHAnsi"/>
          <w:b/>
          <w:sz w:val="22"/>
          <w:szCs w:val="22"/>
        </w:rPr>
      </w:pPr>
    </w:p>
    <w:p w14:paraId="229B4355" w14:textId="7008FE3C" w:rsidR="00AA670D" w:rsidRPr="00870D52" w:rsidRDefault="00AA670D">
      <w:pPr>
        <w:jc w:val="both"/>
        <w:rPr>
          <w:rFonts w:asciiTheme="minorHAnsi" w:hAnsiTheme="minorHAnsi"/>
          <w:sz w:val="22"/>
          <w:szCs w:val="22"/>
        </w:rPr>
      </w:pPr>
      <w:r w:rsidRPr="00870D52">
        <w:rPr>
          <w:rFonts w:asciiTheme="minorHAnsi" w:hAnsiTheme="minorHAnsi"/>
          <w:sz w:val="22"/>
          <w:szCs w:val="22"/>
        </w:rPr>
        <w:t xml:space="preserve">Facebook estimates that, among those that already use the internet, the percentage of household income spent on mobile data services is 3.8% in developing countries and 1.8% in developed </w:t>
      </w:r>
      <w:r w:rsidR="0020761F" w:rsidRPr="00870D52">
        <w:rPr>
          <w:rFonts w:asciiTheme="minorHAnsi" w:hAnsiTheme="minorHAnsi"/>
          <w:sz w:val="22"/>
          <w:szCs w:val="22"/>
        </w:rPr>
        <w:t xml:space="preserve">countries. </w:t>
      </w:r>
      <w:r w:rsidRPr="00870D52">
        <w:rPr>
          <w:rFonts w:asciiTheme="minorHAnsi" w:hAnsiTheme="minorHAnsi"/>
          <w:sz w:val="22"/>
          <w:szCs w:val="22"/>
        </w:rPr>
        <w:t>This arguably reflects the purchasing patterns of higher income groups.</w:t>
      </w:r>
    </w:p>
    <w:p w14:paraId="3972E88C" w14:textId="77777777" w:rsidR="00AA670D" w:rsidRPr="00870D52" w:rsidRDefault="00AA670D">
      <w:pPr>
        <w:jc w:val="both"/>
        <w:rPr>
          <w:rFonts w:asciiTheme="minorHAnsi" w:hAnsiTheme="minorHAnsi"/>
          <w:b/>
          <w:sz w:val="22"/>
          <w:szCs w:val="22"/>
        </w:rPr>
      </w:pPr>
    </w:p>
    <w:p w14:paraId="08502671" w14:textId="77777777" w:rsidR="00AA670D" w:rsidRDefault="00AA670D">
      <w:pPr>
        <w:jc w:val="both"/>
        <w:rPr>
          <w:rFonts w:asciiTheme="minorHAnsi" w:hAnsiTheme="minorHAnsi"/>
          <w:b/>
          <w:sz w:val="22"/>
          <w:szCs w:val="22"/>
        </w:rPr>
      </w:pPr>
      <w:r w:rsidRPr="00870D52">
        <w:rPr>
          <w:rFonts w:asciiTheme="minorHAnsi" w:hAnsiTheme="minorHAnsi"/>
          <w:b/>
          <w:sz w:val="22"/>
          <w:szCs w:val="22"/>
        </w:rPr>
        <w:t>2.2 Cost of data and airtime</w:t>
      </w:r>
    </w:p>
    <w:p w14:paraId="4B0223C2" w14:textId="77777777" w:rsidR="00DC0746" w:rsidRPr="00870D52" w:rsidRDefault="00DC0746">
      <w:pPr>
        <w:jc w:val="both"/>
        <w:rPr>
          <w:rFonts w:asciiTheme="minorHAnsi" w:hAnsiTheme="minorHAnsi"/>
          <w:b/>
          <w:sz w:val="22"/>
          <w:szCs w:val="22"/>
        </w:rPr>
      </w:pPr>
    </w:p>
    <w:p w14:paraId="05DF7FE4" w14:textId="6D3AE7EB" w:rsidR="00AA670D" w:rsidRPr="00870D52" w:rsidRDefault="00AA670D">
      <w:pPr>
        <w:jc w:val="both"/>
        <w:rPr>
          <w:rFonts w:asciiTheme="minorHAnsi" w:hAnsiTheme="minorHAnsi"/>
          <w:sz w:val="22"/>
          <w:szCs w:val="22"/>
        </w:rPr>
      </w:pPr>
      <w:r w:rsidRPr="00870D52">
        <w:rPr>
          <w:rFonts w:asciiTheme="minorHAnsi" w:hAnsiTheme="minorHAnsi"/>
          <w:sz w:val="22"/>
          <w:szCs w:val="22"/>
        </w:rPr>
        <w:t xml:space="preserve">The monthly cost of data and airtime is the largest component of accessing and using mobile services. While prices have come down significantly, the price of a 500MB package represents over 11% of average GNI per capita in 25 developing countries and 37% for the bottom quintile income. Innovative marketing models and tariff structures have been providing more affordable and flexible ways of using mobile </w:t>
      </w:r>
      <w:r w:rsidRPr="00870D52">
        <w:rPr>
          <w:rFonts w:asciiTheme="minorHAnsi" w:hAnsiTheme="minorHAnsi"/>
          <w:sz w:val="22"/>
          <w:szCs w:val="22"/>
        </w:rPr>
        <w:lastRenderedPageBreak/>
        <w:t>services. This is particularly relevant for low income and rural populations who face unpredictable income streams and are often unable to commit to large data packages. For example, targeted offers for women have been successful for Ooredoo in Iraq, where a promotion that enabled women to pick their own off/on peak times saw an increase in take up of 40%. Telenor has seen success with offers of very small top up plans for data (20 hours in Myanmar) and streamlined billing.</w:t>
      </w:r>
    </w:p>
    <w:p w14:paraId="6A3A0233" w14:textId="77777777" w:rsidR="00AA670D" w:rsidRPr="00870D52" w:rsidRDefault="00AA670D">
      <w:pPr>
        <w:jc w:val="both"/>
        <w:rPr>
          <w:rFonts w:asciiTheme="minorHAnsi" w:hAnsiTheme="minorHAnsi"/>
          <w:sz w:val="22"/>
          <w:szCs w:val="22"/>
        </w:rPr>
      </w:pPr>
    </w:p>
    <w:p w14:paraId="4E735D75" w14:textId="2D0680E7" w:rsidR="00AA670D" w:rsidRPr="00870D52" w:rsidRDefault="00AA670D">
      <w:pPr>
        <w:jc w:val="both"/>
        <w:rPr>
          <w:rFonts w:asciiTheme="minorHAnsi" w:hAnsiTheme="minorHAnsi"/>
          <w:sz w:val="22"/>
          <w:szCs w:val="22"/>
        </w:rPr>
      </w:pPr>
      <w:r w:rsidRPr="00870D52">
        <w:rPr>
          <w:rFonts w:asciiTheme="minorHAnsi" w:hAnsiTheme="minorHAnsi"/>
          <w:sz w:val="22"/>
          <w:szCs w:val="22"/>
        </w:rPr>
        <w:t>The standard data package provided by operators is a pre-paid or post-paid bundle that gives access to any site for a capped amount of traffic and/or time. The traffic cap normally ranges between 20MB and 5GB. Service-specific data bundles offer access to specific apps or sites within a time cap.</w:t>
      </w:r>
    </w:p>
    <w:p w14:paraId="7B0D2ADB" w14:textId="6D8BE6BF" w:rsidR="00A24AF3" w:rsidRPr="00870D52" w:rsidRDefault="00A24AF3">
      <w:pPr>
        <w:pStyle w:val="ListParagraph"/>
        <w:spacing w:after="0" w:line="240" w:lineRule="auto"/>
        <w:ind w:left="0"/>
        <w:rPr>
          <w:rFonts w:asciiTheme="minorHAnsi" w:hAnsiTheme="minorHAnsi"/>
          <w:szCs w:val="22"/>
        </w:rPr>
      </w:pPr>
    </w:p>
    <w:p w14:paraId="33BDAE09" w14:textId="7106C2C5" w:rsidR="00A24AF3" w:rsidRPr="00870D52" w:rsidRDefault="00EF081C">
      <w:pPr>
        <w:pStyle w:val="ListParagraph"/>
        <w:spacing w:after="0" w:line="240" w:lineRule="auto"/>
        <w:ind w:left="0"/>
        <w:rPr>
          <w:rFonts w:asciiTheme="minorHAnsi" w:hAnsiTheme="minorHAnsi"/>
          <w:szCs w:val="22"/>
        </w:rPr>
      </w:pPr>
      <w:r>
        <w:rPr>
          <w:rFonts w:asciiTheme="minorHAnsi" w:hAnsiTheme="minorHAnsi"/>
          <w:szCs w:val="22"/>
        </w:rPr>
        <w:tab/>
      </w:r>
      <w:r w:rsidR="00A24AF3" w:rsidRPr="00870D52">
        <w:rPr>
          <w:rFonts w:asciiTheme="minorHAnsi" w:hAnsiTheme="minorHAnsi"/>
          <w:szCs w:val="22"/>
        </w:rPr>
        <w:t>More innovative models include earned data, where users receive a set amount of data in exchange for performing an action, such as typically purchasing a service. Users can receive free or discounted data if they top up their accounts, maintain a minimum balance or purchase a handset. For example, Orange Kenya offers users two GB of free data when purchasing a $40 Alcatel Klif handset.</w:t>
      </w:r>
      <w:r w:rsidR="00A24AF3" w:rsidRPr="00870D52">
        <w:rPr>
          <w:rStyle w:val="FootnoteReference"/>
          <w:rFonts w:asciiTheme="minorHAnsi" w:hAnsiTheme="minorHAnsi"/>
          <w:szCs w:val="22"/>
        </w:rPr>
        <w:footnoteReference w:id="8"/>
      </w:r>
      <w:r w:rsidR="00A24AF3" w:rsidRPr="00870D52">
        <w:rPr>
          <w:rFonts w:asciiTheme="minorHAnsi" w:hAnsiTheme="minorHAnsi"/>
          <w:szCs w:val="22"/>
        </w:rPr>
        <w:t xml:space="preserve"> Other earned data-models ask the user to interact with advertisements, complete a survey, or similar.</w:t>
      </w:r>
      <w:r w:rsidR="00A24AF3" w:rsidRPr="00870D52">
        <w:rPr>
          <w:rStyle w:val="FootnoteReference"/>
          <w:rFonts w:asciiTheme="minorHAnsi" w:hAnsiTheme="minorHAnsi"/>
          <w:szCs w:val="22"/>
        </w:rPr>
        <w:footnoteReference w:id="9"/>
      </w:r>
      <w:r w:rsidR="00A24AF3" w:rsidRPr="00870D52">
        <w:rPr>
          <w:rFonts w:asciiTheme="minorHAnsi" w:hAnsiTheme="minorHAnsi"/>
          <w:szCs w:val="22"/>
        </w:rPr>
        <w:t xml:space="preserve"> An example of this type of scheme is Grameenphone’s Wowbox in Bangladesh.</w:t>
      </w:r>
      <w:r w:rsidR="00A24AF3" w:rsidRPr="00870D52">
        <w:rPr>
          <w:rStyle w:val="FootnoteReference"/>
          <w:rFonts w:asciiTheme="minorHAnsi" w:hAnsiTheme="minorHAnsi"/>
          <w:szCs w:val="22"/>
        </w:rPr>
        <w:footnoteReference w:id="10"/>
      </w:r>
    </w:p>
    <w:p w14:paraId="0ECA52DC" w14:textId="77777777" w:rsidR="00A24AF3" w:rsidRPr="00870D52" w:rsidRDefault="00A24AF3">
      <w:pPr>
        <w:pStyle w:val="ListParagraph"/>
        <w:spacing w:after="0" w:line="240" w:lineRule="auto"/>
        <w:rPr>
          <w:rFonts w:asciiTheme="minorHAnsi" w:hAnsiTheme="minorHAnsi"/>
          <w:szCs w:val="22"/>
        </w:rPr>
      </w:pPr>
    </w:p>
    <w:p w14:paraId="02D96F42" w14:textId="07E01E3B" w:rsidR="00A24AF3" w:rsidRPr="00870D52" w:rsidRDefault="00EF081C">
      <w:pPr>
        <w:pStyle w:val="ListParagraph"/>
        <w:spacing w:after="0" w:line="240" w:lineRule="auto"/>
        <w:ind w:left="0"/>
        <w:rPr>
          <w:rFonts w:asciiTheme="minorHAnsi" w:hAnsiTheme="minorHAnsi"/>
          <w:szCs w:val="22"/>
        </w:rPr>
      </w:pPr>
      <w:r>
        <w:rPr>
          <w:rFonts w:asciiTheme="minorHAnsi" w:hAnsiTheme="minorHAnsi"/>
          <w:szCs w:val="22"/>
        </w:rPr>
        <w:tab/>
      </w:r>
      <w:r w:rsidR="00A24AF3" w:rsidRPr="00870D52">
        <w:rPr>
          <w:rFonts w:asciiTheme="minorHAnsi" w:hAnsiTheme="minorHAnsi"/>
          <w:szCs w:val="22"/>
        </w:rPr>
        <w:t xml:space="preserve">An even cheaper way of accessing data is through zero-rated services, which offer free access to specific online services without incurring data usage-charges or it being counted towards monthly data-plans. In the most common business model of zero-rating, the operator does not charge the content provider for offering their content </w:t>
      </w:r>
      <w:r w:rsidR="006C09DB">
        <w:rPr>
          <w:rFonts w:asciiTheme="minorHAnsi" w:hAnsiTheme="minorHAnsi"/>
          <w:szCs w:val="22"/>
        </w:rPr>
        <w:t>for free</w:t>
      </w:r>
      <w:r w:rsidR="00A24AF3" w:rsidRPr="00870D52">
        <w:rPr>
          <w:rFonts w:asciiTheme="minorHAnsi" w:hAnsiTheme="minorHAnsi"/>
          <w:szCs w:val="22"/>
        </w:rPr>
        <w:t>. However, in the case of sponsored data schemes, content providers agree to pay for the operator to make their content accessible to users at no data charge.</w:t>
      </w:r>
      <w:r w:rsidR="00A24AF3" w:rsidRPr="00870D52">
        <w:rPr>
          <w:rStyle w:val="FootnoteReference"/>
          <w:rFonts w:asciiTheme="minorHAnsi" w:hAnsiTheme="minorHAnsi"/>
          <w:szCs w:val="22"/>
        </w:rPr>
        <w:footnoteReference w:id="11"/>
      </w:r>
    </w:p>
    <w:p w14:paraId="6A8DE654" w14:textId="77777777" w:rsidR="00A24AF3" w:rsidRPr="00870D52" w:rsidRDefault="00A24AF3">
      <w:pPr>
        <w:jc w:val="both"/>
        <w:rPr>
          <w:rFonts w:asciiTheme="minorHAnsi" w:hAnsiTheme="minorHAnsi"/>
          <w:sz w:val="22"/>
          <w:szCs w:val="22"/>
          <w:highlight w:val="yellow"/>
        </w:rPr>
      </w:pPr>
    </w:p>
    <w:p w14:paraId="44C49CF8" w14:textId="2AB5FE9A" w:rsidR="00A24AF3" w:rsidRPr="00870D52" w:rsidRDefault="00A24AF3">
      <w:pPr>
        <w:jc w:val="both"/>
        <w:rPr>
          <w:rFonts w:asciiTheme="minorHAnsi" w:hAnsiTheme="minorHAnsi"/>
          <w:sz w:val="22"/>
          <w:szCs w:val="22"/>
        </w:rPr>
      </w:pPr>
      <w:r w:rsidRPr="00870D52">
        <w:rPr>
          <w:rFonts w:asciiTheme="minorHAnsi" w:hAnsiTheme="minorHAnsi"/>
          <w:sz w:val="22"/>
          <w:szCs w:val="22"/>
        </w:rPr>
        <w:t xml:space="preserve">A survey of </w:t>
      </w:r>
      <w:r w:rsidR="006C09DB">
        <w:rPr>
          <w:rFonts w:asciiTheme="minorHAnsi" w:hAnsiTheme="minorHAnsi"/>
          <w:sz w:val="22"/>
          <w:szCs w:val="22"/>
        </w:rPr>
        <w:t>eight</w:t>
      </w:r>
      <w:r w:rsidR="006C09DB" w:rsidRPr="00870D52">
        <w:rPr>
          <w:rFonts w:asciiTheme="minorHAnsi" w:hAnsiTheme="minorHAnsi"/>
          <w:sz w:val="22"/>
          <w:szCs w:val="22"/>
        </w:rPr>
        <w:t xml:space="preserve"> </w:t>
      </w:r>
      <w:r w:rsidRPr="00870D52">
        <w:rPr>
          <w:rFonts w:asciiTheme="minorHAnsi" w:hAnsiTheme="minorHAnsi"/>
          <w:sz w:val="22"/>
          <w:szCs w:val="22"/>
        </w:rPr>
        <w:t xml:space="preserve">developing countries </w:t>
      </w:r>
      <w:r w:rsidR="006C09DB">
        <w:rPr>
          <w:rFonts w:asciiTheme="minorHAnsi" w:hAnsiTheme="minorHAnsi"/>
          <w:sz w:val="22"/>
          <w:szCs w:val="22"/>
        </w:rPr>
        <w:t xml:space="preserve">by </w:t>
      </w:r>
      <w:r w:rsidRPr="00870D52">
        <w:rPr>
          <w:rFonts w:asciiTheme="minorHAnsi" w:hAnsiTheme="minorHAnsi"/>
          <w:sz w:val="22"/>
          <w:szCs w:val="22"/>
        </w:rPr>
        <w:t xml:space="preserve">A4AI found that full cost bundles are the primary means to connect to the internet for 50% of users, 21% use public </w:t>
      </w:r>
      <w:r w:rsidR="00EF081C" w:rsidRPr="00870D52">
        <w:rPr>
          <w:rFonts w:asciiTheme="minorHAnsi" w:hAnsiTheme="minorHAnsi"/>
          <w:sz w:val="22"/>
          <w:szCs w:val="22"/>
        </w:rPr>
        <w:t>Wi-Fi</w:t>
      </w:r>
      <w:r w:rsidRPr="00870D52">
        <w:rPr>
          <w:rFonts w:asciiTheme="minorHAnsi" w:hAnsiTheme="minorHAnsi"/>
          <w:sz w:val="22"/>
          <w:szCs w:val="22"/>
        </w:rPr>
        <w:t>, followed by service-specific</w:t>
      </w:r>
      <w:r w:rsidR="00EF081C">
        <w:rPr>
          <w:rFonts w:asciiTheme="minorHAnsi" w:hAnsiTheme="minorHAnsi"/>
          <w:sz w:val="22"/>
          <w:szCs w:val="22"/>
        </w:rPr>
        <w:t xml:space="preserve"> </w:t>
      </w:r>
      <w:r w:rsidRPr="00870D52">
        <w:rPr>
          <w:rFonts w:asciiTheme="minorHAnsi" w:hAnsiTheme="minorHAnsi"/>
          <w:sz w:val="22"/>
          <w:szCs w:val="22"/>
        </w:rPr>
        <w:t xml:space="preserve">plans (19%), zero-rated plans (4%), and earned data plans (2%). There is conflicting evidence </w:t>
      </w:r>
      <w:r w:rsidR="006C09DB">
        <w:rPr>
          <w:rFonts w:asciiTheme="minorHAnsi" w:hAnsiTheme="minorHAnsi"/>
          <w:sz w:val="22"/>
          <w:szCs w:val="22"/>
        </w:rPr>
        <w:t>about</w:t>
      </w:r>
      <w:r w:rsidR="006C09DB" w:rsidRPr="00870D52">
        <w:rPr>
          <w:rFonts w:asciiTheme="minorHAnsi" w:hAnsiTheme="minorHAnsi"/>
          <w:sz w:val="22"/>
          <w:szCs w:val="22"/>
        </w:rPr>
        <w:t xml:space="preserve"> </w:t>
      </w:r>
      <w:r w:rsidRPr="00870D52">
        <w:rPr>
          <w:rFonts w:asciiTheme="minorHAnsi" w:hAnsiTheme="minorHAnsi"/>
          <w:sz w:val="22"/>
          <w:szCs w:val="22"/>
        </w:rPr>
        <w:t>the commercial success of zero-rating plans. The same A4AI report found that their effectiveness has been limited given only 28% of all zero-rating users switched to paying services.</w:t>
      </w:r>
      <w:r w:rsidRPr="00870D52">
        <w:rPr>
          <w:rStyle w:val="FootnoteReference"/>
          <w:rFonts w:asciiTheme="minorHAnsi" w:hAnsiTheme="minorHAnsi"/>
          <w:sz w:val="22"/>
          <w:szCs w:val="22"/>
        </w:rPr>
        <w:t xml:space="preserve"> </w:t>
      </w:r>
      <w:r w:rsidRPr="00870D52">
        <w:rPr>
          <w:rStyle w:val="FootnoteReference"/>
          <w:rFonts w:asciiTheme="minorHAnsi" w:hAnsiTheme="minorHAnsi"/>
          <w:sz w:val="22"/>
          <w:szCs w:val="22"/>
        </w:rPr>
        <w:footnoteReference w:id="12"/>
      </w:r>
    </w:p>
    <w:p w14:paraId="125EDD78" w14:textId="77777777" w:rsidR="00AA670D" w:rsidRPr="00870D52" w:rsidRDefault="00AA670D">
      <w:pPr>
        <w:jc w:val="both"/>
        <w:rPr>
          <w:rFonts w:asciiTheme="minorHAnsi" w:hAnsiTheme="minorHAnsi"/>
          <w:sz w:val="22"/>
          <w:szCs w:val="22"/>
        </w:rPr>
      </w:pPr>
    </w:p>
    <w:p w14:paraId="564BCDC0" w14:textId="74A29894" w:rsidR="00EF081C" w:rsidRPr="00870D52" w:rsidRDefault="00AA670D">
      <w:pPr>
        <w:jc w:val="both"/>
        <w:rPr>
          <w:rFonts w:asciiTheme="minorHAnsi" w:hAnsiTheme="minorHAnsi"/>
          <w:sz w:val="22"/>
          <w:szCs w:val="22"/>
        </w:rPr>
      </w:pPr>
      <w:r w:rsidRPr="00870D52">
        <w:rPr>
          <w:rFonts w:asciiTheme="minorHAnsi" w:hAnsiTheme="minorHAnsi"/>
          <w:sz w:val="22"/>
          <w:szCs w:val="22"/>
        </w:rPr>
        <w:t xml:space="preserve">In addition to these costs, automatic data consumption can utilise up to 5-7MB per day without the user accessing any service and can impact both affordability and battery life. Similarly, app download can be expensive in developing countries where </w:t>
      </w:r>
      <w:r w:rsidR="00EF081C" w:rsidRPr="00870D52">
        <w:rPr>
          <w:rFonts w:asciiTheme="minorHAnsi" w:hAnsiTheme="minorHAnsi"/>
          <w:sz w:val="22"/>
          <w:szCs w:val="22"/>
        </w:rPr>
        <w:t>Wi-Fi</w:t>
      </w:r>
      <w:r w:rsidRPr="00870D52">
        <w:rPr>
          <w:rFonts w:asciiTheme="minorHAnsi" w:hAnsiTheme="minorHAnsi"/>
          <w:sz w:val="22"/>
          <w:szCs w:val="22"/>
        </w:rPr>
        <w:t xml:space="preserve"> is often not available.</w:t>
      </w:r>
    </w:p>
    <w:p w14:paraId="5E7FBD6E" w14:textId="77777777" w:rsidR="00AA670D" w:rsidRPr="00870D52" w:rsidRDefault="00AA670D">
      <w:pPr>
        <w:jc w:val="both"/>
        <w:rPr>
          <w:rFonts w:asciiTheme="minorHAnsi" w:hAnsiTheme="minorHAnsi"/>
          <w:sz w:val="22"/>
          <w:szCs w:val="22"/>
        </w:rPr>
      </w:pPr>
    </w:p>
    <w:p w14:paraId="65930EFC" w14:textId="0A5DC80D" w:rsidR="00AA670D" w:rsidRDefault="00AA670D">
      <w:pPr>
        <w:jc w:val="both"/>
        <w:rPr>
          <w:rFonts w:asciiTheme="minorHAnsi" w:hAnsiTheme="minorHAnsi"/>
          <w:b/>
          <w:sz w:val="22"/>
          <w:szCs w:val="22"/>
        </w:rPr>
      </w:pPr>
      <w:r w:rsidRPr="00870D52">
        <w:rPr>
          <w:rFonts w:asciiTheme="minorHAnsi" w:hAnsiTheme="minorHAnsi"/>
          <w:b/>
          <w:sz w:val="22"/>
          <w:szCs w:val="22"/>
        </w:rPr>
        <w:t>2.3 Device cost</w:t>
      </w:r>
    </w:p>
    <w:p w14:paraId="2C22A4D1" w14:textId="77777777" w:rsidR="00DC0746" w:rsidRPr="00870D52" w:rsidRDefault="00DC0746">
      <w:pPr>
        <w:jc w:val="both"/>
        <w:rPr>
          <w:rFonts w:asciiTheme="minorHAnsi" w:hAnsiTheme="minorHAnsi"/>
          <w:b/>
          <w:sz w:val="22"/>
          <w:szCs w:val="22"/>
        </w:rPr>
      </w:pPr>
    </w:p>
    <w:p w14:paraId="55B2B436" w14:textId="09FD0807" w:rsidR="00AA670D" w:rsidRPr="00870D52" w:rsidRDefault="00AA670D">
      <w:pPr>
        <w:jc w:val="both"/>
        <w:rPr>
          <w:rFonts w:asciiTheme="minorHAnsi" w:hAnsiTheme="minorHAnsi"/>
          <w:sz w:val="22"/>
          <w:szCs w:val="22"/>
        </w:rPr>
      </w:pPr>
      <w:r w:rsidRPr="00870D52">
        <w:rPr>
          <w:rFonts w:asciiTheme="minorHAnsi" w:hAnsiTheme="minorHAnsi"/>
          <w:sz w:val="22"/>
          <w:szCs w:val="22"/>
        </w:rPr>
        <w:t xml:space="preserve">There are contrasting views on whether the price of the device represents an actual barrier to affordability. This may reflect the fact that prices have been declining, there is widespread use of second-hand and sharing models in developing countries and operators have been less involved in the device market. However, evidence suggests that device prices are still a significant barrier to access especially when smartphones are considered: the average price of a smartphone can represent over 7% of GNI for the average income and more than 20% for the bottom </w:t>
      </w:r>
      <w:r w:rsidR="00870D52" w:rsidRPr="00870D52">
        <w:rPr>
          <w:rFonts w:asciiTheme="minorHAnsi" w:hAnsiTheme="minorHAnsi"/>
          <w:sz w:val="22"/>
          <w:szCs w:val="22"/>
        </w:rPr>
        <w:t xml:space="preserve">quintile. </w:t>
      </w:r>
      <w:r w:rsidRPr="00870D52">
        <w:rPr>
          <w:rFonts w:asciiTheme="minorHAnsi" w:hAnsiTheme="minorHAnsi"/>
          <w:sz w:val="22"/>
          <w:szCs w:val="22"/>
        </w:rPr>
        <w:t>In India a $9 smartphone was launched in 2015 but it was heavily subsidised.</w:t>
      </w:r>
    </w:p>
    <w:p w14:paraId="43B84D37" w14:textId="77777777" w:rsidR="00AA670D" w:rsidRPr="00870D52" w:rsidRDefault="00AA670D">
      <w:pPr>
        <w:jc w:val="both"/>
        <w:rPr>
          <w:rFonts w:asciiTheme="minorHAnsi" w:hAnsiTheme="minorHAnsi"/>
          <w:sz w:val="22"/>
          <w:szCs w:val="22"/>
        </w:rPr>
      </w:pPr>
    </w:p>
    <w:p w14:paraId="10770968" w14:textId="0CDF928D" w:rsidR="00AA670D" w:rsidRPr="00870D52" w:rsidRDefault="00AA670D">
      <w:pPr>
        <w:jc w:val="both"/>
        <w:rPr>
          <w:rFonts w:asciiTheme="minorHAnsi" w:hAnsiTheme="minorHAnsi"/>
          <w:sz w:val="22"/>
          <w:szCs w:val="22"/>
        </w:rPr>
      </w:pPr>
      <w:r w:rsidRPr="00870D52">
        <w:rPr>
          <w:rFonts w:asciiTheme="minorHAnsi" w:hAnsiTheme="minorHAnsi"/>
          <w:sz w:val="22"/>
          <w:szCs w:val="22"/>
        </w:rPr>
        <w:lastRenderedPageBreak/>
        <w:t xml:space="preserve">Handset cost is the largest barrier to access for women and bottom of the pyramid consumers. Some operators are already active in addressing this challenge. For example, Orange offers mobile leasing for women and ‘husband&amp;wife’ packages with </w:t>
      </w:r>
      <w:r w:rsidR="006C09DB">
        <w:rPr>
          <w:rFonts w:asciiTheme="minorHAnsi" w:hAnsiTheme="minorHAnsi"/>
          <w:sz w:val="22"/>
          <w:szCs w:val="22"/>
        </w:rPr>
        <w:t>two</w:t>
      </w:r>
      <w:r w:rsidR="006C09DB" w:rsidRPr="00870D52">
        <w:rPr>
          <w:rFonts w:asciiTheme="minorHAnsi" w:hAnsiTheme="minorHAnsi"/>
          <w:sz w:val="22"/>
          <w:szCs w:val="22"/>
        </w:rPr>
        <w:t xml:space="preserve"> </w:t>
      </w:r>
      <w:r w:rsidRPr="00870D52">
        <w:rPr>
          <w:rFonts w:asciiTheme="minorHAnsi" w:hAnsiTheme="minorHAnsi"/>
          <w:sz w:val="22"/>
          <w:szCs w:val="22"/>
        </w:rPr>
        <w:t>devices. Vodafone offers own</w:t>
      </w:r>
      <w:r w:rsidR="006C09DB">
        <w:rPr>
          <w:rFonts w:asciiTheme="minorHAnsi" w:hAnsiTheme="minorHAnsi"/>
          <w:sz w:val="22"/>
          <w:szCs w:val="22"/>
        </w:rPr>
        <w:t>-</w:t>
      </w:r>
      <w:r w:rsidRPr="00870D52">
        <w:rPr>
          <w:rFonts w:asciiTheme="minorHAnsi" w:hAnsiTheme="minorHAnsi"/>
          <w:sz w:val="22"/>
          <w:szCs w:val="22"/>
        </w:rPr>
        <w:t>branded devices and tablets. Millicom has a number of ed</w:t>
      </w:r>
      <w:r w:rsidR="00870D52">
        <w:rPr>
          <w:rFonts w:asciiTheme="minorHAnsi" w:hAnsiTheme="minorHAnsi"/>
          <w:sz w:val="22"/>
          <w:szCs w:val="22"/>
        </w:rPr>
        <w:t>ucation-focused initiatives in Latin America</w:t>
      </w:r>
      <w:r w:rsidRPr="00870D52">
        <w:rPr>
          <w:rFonts w:asciiTheme="minorHAnsi" w:hAnsiTheme="minorHAnsi"/>
          <w:sz w:val="22"/>
          <w:szCs w:val="22"/>
        </w:rPr>
        <w:t>, including providing smartphones to schools in Guatemala (however the latter experience showed that lack of digital skills prevented teachers from using them). Many governments also have schemes that provide devices for free or at a reduced cost, a best practice example being the Ivory Coast.</w:t>
      </w:r>
    </w:p>
    <w:p w14:paraId="41B086C4" w14:textId="77777777" w:rsidR="00AA670D" w:rsidRPr="00870D52" w:rsidRDefault="00AA670D">
      <w:pPr>
        <w:jc w:val="both"/>
        <w:rPr>
          <w:rFonts w:asciiTheme="minorHAnsi" w:hAnsiTheme="minorHAnsi"/>
          <w:sz w:val="22"/>
          <w:szCs w:val="22"/>
        </w:rPr>
      </w:pPr>
    </w:p>
    <w:p w14:paraId="2C2ED895" w14:textId="7805F313" w:rsidR="00AA670D" w:rsidRPr="00870D52" w:rsidRDefault="00AA670D">
      <w:pPr>
        <w:jc w:val="both"/>
        <w:rPr>
          <w:rFonts w:asciiTheme="minorHAnsi" w:hAnsiTheme="minorHAnsi"/>
          <w:sz w:val="22"/>
          <w:szCs w:val="22"/>
        </w:rPr>
      </w:pPr>
      <w:r w:rsidRPr="00870D52">
        <w:rPr>
          <w:rFonts w:asciiTheme="minorHAnsi" w:hAnsiTheme="minorHAnsi"/>
          <w:sz w:val="22"/>
          <w:szCs w:val="22"/>
        </w:rPr>
        <w:t xml:space="preserve">The market for second-hand smartphones is growing and can potentially be leveraged to offer affordable handsets. Deloitte Global has estimated the used smartphone market to </w:t>
      </w:r>
      <w:r w:rsidR="006C09DB">
        <w:rPr>
          <w:rFonts w:asciiTheme="minorHAnsi" w:hAnsiTheme="minorHAnsi"/>
          <w:sz w:val="22"/>
          <w:szCs w:val="22"/>
        </w:rPr>
        <w:t xml:space="preserve">have </w:t>
      </w:r>
      <w:r w:rsidRPr="00870D52">
        <w:rPr>
          <w:rFonts w:asciiTheme="minorHAnsi" w:hAnsiTheme="minorHAnsi"/>
          <w:sz w:val="22"/>
          <w:szCs w:val="22"/>
        </w:rPr>
        <w:t xml:space="preserve">a value of $17 billion in 2016, predicting </w:t>
      </w:r>
      <w:r w:rsidR="006C09DB">
        <w:rPr>
          <w:rFonts w:asciiTheme="minorHAnsi" w:hAnsiTheme="minorHAnsi"/>
          <w:sz w:val="22"/>
          <w:szCs w:val="22"/>
        </w:rPr>
        <w:t xml:space="preserve">that </w:t>
      </w:r>
      <w:r w:rsidRPr="00870D52">
        <w:rPr>
          <w:rFonts w:asciiTheme="minorHAnsi" w:hAnsiTheme="minorHAnsi"/>
          <w:sz w:val="22"/>
          <w:szCs w:val="22"/>
        </w:rPr>
        <w:t xml:space="preserve">consumers globally </w:t>
      </w:r>
      <w:r w:rsidR="006C09DB">
        <w:rPr>
          <w:rFonts w:asciiTheme="minorHAnsi" w:hAnsiTheme="minorHAnsi"/>
          <w:sz w:val="22"/>
          <w:szCs w:val="22"/>
        </w:rPr>
        <w:t xml:space="preserve">will </w:t>
      </w:r>
      <w:r w:rsidRPr="00870D52">
        <w:rPr>
          <w:rFonts w:asciiTheme="minorHAnsi" w:hAnsiTheme="minorHAnsi"/>
          <w:sz w:val="22"/>
          <w:szCs w:val="22"/>
        </w:rPr>
        <w:t>sell or trade in approximately 120 million used smartphones.  Emerging markets are estimated to be net acquirers of used smartphones. India has a particularly popular smartphone reuse market with 20 million smartphones predicted to be traded in or sold during 2016, constituting approximately 13% of smartphone sales in the country. The average used smartphone selling price is estimated at $90, decreasing over time to $85 by 2020.</w:t>
      </w:r>
    </w:p>
    <w:p w14:paraId="1C379BA1" w14:textId="77777777" w:rsidR="00AA670D" w:rsidRPr="00870D52" w:rsidRDefault="00AA670D">
      <w:pPr>
        <w:jc w:val="both"/>
        <w:rPr>
          <w:rFonts w:asciiTheme="minorHAnsi" w:hAnsiTheme="minorHAnsi"/>
          <w:sz w:val="22"/>
          <w:szCs w:val="22"/>
        </w:rPr>
      </w:pPr>
    </w:p>
    <w:p w14:paraId="1C5A3E9D" w14:textId="77777777" w:rsidR="00AA670D" w:rsidRDefault="00AA670D">
      <w:pPr>
        <w:jc w:val="both"/>
        <w:rPr>
          <w:rFonts w:asciiTheme="minorHAnsi" w:hAnsiTheme="minorHAnsi"/>
          <w:b/>
          <w:sz w:val="22"/>
          <w:szCs w:val="22"/>
        </w:rPr>
      </w:pPr>
      <w:r w:rsidRPr="00870D52">
        <w:rPr>
          <w:rFonts w:asciiTheme="minorHAnsi" w:hAnsiTheme="minorHAnsi"/>
          <w:b/>
          <w:sz w:val="22"/>
          <w:szCs w:val="22"/>
        </w:rPr>
        <w:t>2.4 Smartphone battery charging costs</w:t>
      </w:r>
    </w:p>
    <w:p w14:paraId="4819A983" w14:textId="77777777" w:rsidR="00DC0746" w:rsidRPr="00870D52" w:rsidRDefault="00DC0746">
      <w:pPr>
        <w:jc w:val="both"/>
        <w:rPr>
          <w:rFonts w:asciiTheme="minorHAnsi" w:hAnsiTheme="minorHAnsi"/>
          <w:b/>
          <w:sz w:val="22"/>
          <w:szCs w:val="22"/>
        </w:rPr>
      </w:pPr>
    </w:p>
    <w:p w14:paraId="4D20DFAE" w14:textId="77777777" w:rsidR="00AA670D" w:rsidRPr="00870D52" w:rsidRDefault="00AA670D">
      <w:pPr>
        <w:jc w:val="both"/>
        <w:rPr>
          <w:rFonts w:asciiTheme="minorHAnsi" w:hAnsiTheme="minorHAnsi"/>
          <w:sz w:val="22"/>
          <w:szCs w:val="22"/>
        </w:rPr>
      </w:pPr>
      <w:r w:rsidRPr="00870D52">
        <w:rPr>
          <w:rFonts w:asciiTheme="minorHAnsi" w:hAnsiTheme="minorHAnsi"/>
          <w:sz w:val="22"/>
          <w:szCs w:val="22"/>
        </w:rPr>
        <w:t>Research has shown that the costs for mobile phone charging on average constitute one third of total mobile phone usage costs for users in areas off the electrical grid,  and in some cases the spend on the charging process is as much as 50% of the monthly mobile expenditure. In addition, due to logistical hurdles of reaching power access points, very often phones are not in use for at least one day per week due to battery depletion.  In Myanmar, Telenor has noted that minutes of use immediately drop by 20-25% during monsoon season, when people relying on solar systems are left without battery for up to 4 days without the possibility to travel. Furthermore, many off-grid users that rely on mobile services for their income, for example rural farmers, often prefer to purchase feature phones as opposed to smartphones on the basis that they offer longer battery life and are more apt to working in the fields.</w:t>
      </w:r>
    </w:p>
    <w:p w14:paraId="0131FD77" w14:textId="77777777" w:rsidR="00AA670D" w:rsidRPr="00870D52" w:rsidRDefault="00AA670D">
      <w:pPr>
        <w:jc w:val="both"/>
        <w:rPr>
          <w:rFonts w:asciiTheme="minorHAnsi" w:hAnsiTheme="minorHAnsi"/>
          <w:sz w:val="22"/>
          <w:szCs w:val="22"/>
        </w:rPr>
      </w:pPr>
    </w:p>
    <w:p w14:paraId="75D57D3E" w14:textId="34604BAF" w:rsidR="00AA670D" w:rsidRPr="00870D52" w:rsidRDefault="00AA670D">
      <w:pPr>
        <w:jc w:val="both"/>
        <w:rPr>
          <w:rFonts w:asciiTheme="minorHAnsi" w:hAnsiTheme="minorHAnsi"/>
          <w:sz w:val="22"/>
          <w:szCs w:val="22"/>
        </w:rPr>
      </w:pPr>
      <w:r w:rsidRPr="00870D52">
        <w:rPr>
          <w:rFonts w:asciiTheme="minorHAnsi" w:hAnsiTheme="minorHAnsi"/>
          <w:sz w:val="22"/>
          <w:szCs w:val="22"/>
        </w:rPr>
        <w:t>The group affected by limited power access is vast. In 2013, the total number of people living in homes not connected to the electrical grid was 1.2 billion.  In Sub-Saharan Africa over 358 million people were covered by mobile networks but remained without access to electricity, thus experiencing a barrier to connect via their mobile phones.</w:t>
      </w:r>
    </w:p>
    <w:p w14:paraId="1A32AA83" w14:textId="77777777" w:rsidR="00AA670D" w:rsidRPr="00870D52" w:rsidRDefault="00AA670D">
      <w:pPr>
        <w:jc w:val="both"/>
        <w:rPr>
          <w:rFonts w:asciiTheme="minorHAnsi" w:hAnsiTheme="minorHAnsi"/>
          <w:sz w:val="22"/>
          <w:szCs w:val="22"/>
        </w:rPr>
      </w:pPr>
    </w:p>
    <w:p w14:paraId="1BB95C3F" w14:textId="24C433B1" w:rsidR="00AA670D" w:rsidRPr="00870D52" w:rsidRDefault="00AA670D">
      <w:pPr>
        <w:jc w:val="both"/>
        <w:rPr>
          <w:rFonts w:asciiTheme="minorHAnsi" w:hAnsiTheme="minorHAnsi"/>
          <w:sz w:val="22"/>
          <w:szCs w:val="22"/>
        </w:rPr>
      </w:pPr>
      <w:r w:rsidRPr="00870D52">
        <w:rPr>
          <w:rFonts w:asciiTheme="minorHAnsi" w:hAnsiTheme="minorHAnsi"/>
          <w:sz w:val="22"/>
          <w:szCs w:val="22"/>
        </w:rPr>
        <w:t>Enhancing users’ ability and lowering their costs to charge their mobile phones has led to increased ARPU and average airtime spend, which has spurred interest across the industry around alternative charging solutions and initiatives. Operator initiatives have included Digicel’s distribution of solar chargers to consumers in Asia Pacific, and Safaricom’s launch of a low-cost solar handset in Kenya.</w:t>
      </w:r>
    </w:p>
    <w:p w14:paraId="3114A62B" w14:textId="77777777" w:rsidR="00AA670D" w:rsidRPr="00870D52" w:rsidRDefault="00AA670D">
      <w:pPr>
        <w:jc w:val="both"/>
        <w:rPr>
          <w:rFonts w:asciiTheme="minorHAnsi" w:hAnsiTheme="minorHAnsi"/>
          <w:b/>
          <w:sz w:val="22"/>
          <w:szCs w:val="22"/>
        </w:rPr>
      </w:pPr>
    </w:p>
    <w:p w14:paraId="1803A91E" w14:textId="69B048EE" w:rsidR="00AA4BB7" w:rsidRPr="00870D52" w:rsidRDefault="00AA670D">
      <w:pPr>
        <w:jc w:val="both"/>
        <w:rPr>
          <w:rFonts w:asciiTheme="minorHAnsi" w:hAnsiTheme="minorHAnsi"/>
          <w:b/>
          <w:sz w:val="22"/>
          <w:szCs w:val="22"/>
        </w:rPr>
      </w:pPr>
      <w:r w:rsidRPr="00870D52">
        <w:rPr>
          <w:rFonts w:asciiTheme="minorHAnsi" w:hAnsiTheme="minorHAnsi"/>
          <w:b/>
          <w:sz w:val="22"/>
          <w:szCs w:val="22"/>
        </w:rPr>
        <w:t xml:space="preserve">3. </w:t>
      </w:r>
      <w:r w:rsidR="00AA4BB7" w:rsidRPr="00870D52">
        <w:rPr>
          <w:rFonts w:asciiTheme="minorHAnsi" w:hAnsiTheme="minorHAnsi"/>
          <w:b/>
          <w:sz w:val="22"/>
          <w:szCs w:val="22"/>
        </w:rPr>
        <w:t>What are the elements of an enabling environment to promote the quality of access to the Internet?</w:t>
      </w:r>
    </w:p>
    <w:p w14:paraId="2F1DCB7E" w14:textId="77777777" w:rsidR="00AA4BB7" w:rsidRPr="00870D52" w:rsidRDefault="00AA4BB7">
      <w:pPr>
        <w:jc w:val="both"/>
        <w:rPr>
          <w:rFonts w:asciiTheme="minorHAnsi" w:hAnsiTheme="minorHAnsi"/>
          <w:b/>
          <w:sz w:val="22"/>
          <w:szCs w:val="22"/>
        </w:rPr>
      </w:pPr>
    </w:p>
    <w:p w14:paraId="416BD83C" w14:textId="6D44417A" w:rsidR="00A60768" w:rsidRPr="00870D52" w:rsidRDefault="00A60768">
      <w:pPr>
        <w:jc w:val="both"/>
        <w:rPr>
          <w:rFonts w:asciiTheme="minorHAnsi" w:eastAsia="MS PGothic" w:hAnsiTheme="minorHAnsi"/>
          <w:sz w:val="22"/>
          <w:szCs w:val="22"/>
        </w:rPr>
      </w:pPr>
      <w:r w:rsidRPr="00870D52">
        <w:rPr>
          <w:rFonts w:asciiTheme="minorHAnsi" w:eastAsia="MS PGothic" w:hAnsiTheme="minorHAnsi"/>
          <w:sz w:val="22"/>
          <w:szCs w:val="22"/>
        </w:rPr>
        <w:t>To ensure quality of access to the internet, people need to have the required awareness levels, physical ability, and technical skills to be able to adopt and use the internet. People also need to feel incentivised to make the effort to go online, and once they do, find the user experience valuable enough to keep using the internet.</w:t>
      </w:r>
    </w:p>
    <w:p w14:paraId="615358A0" w14:textId="77777777" w:rsidR="00A60768" w:rsidRPr="00870D52" w:rsidRDefault="00A60768">
      <w:pPr>
        <w:jc w:val="both"/>
        <w:rPr>
          <w:rFonts w:asciiTheme="minorHAnsi" w:eastAsia="MS PGothic" w:hAnsiTheme="minorHAnsi"/>
          <w:sz w:val="22"/>
          <w:szCs w:val="22"/>
        </w:rPr>
      </w:pPr>
    </w:p>
    <w:p w14:paraId="557BE25E" w14:textId="6E90DB68" w:rsidR="00A60768" w:rsidRPr="00870D52" w:rsidRDefault="00A60768">
      <w:pPr>
        <w:jc w:val="both"/>
        <w:rPr>
          <w:rFonts w:asciiTheme="minorHAnsi" w:eastAsia="MS PGothic" w:hAnsiTheme="minorHAnsi"/>
          <w:sz w:val="22"/>
          <w:szCs w:val="22"/>
        </w:rPr>
      </w:pPr>
      <w:r w:rsidRPr="00870D52">
        <w:rPr>
          <w:rFonts w:asciiTheme="minorHAnsi" w:eastAsia="MS PGothic" w:hAnsiTheme="minorHAnsi"/>
          <w:sz w:val="22"/>
          <w:szCs w:val="22"/>
        </w:rPr>
        <w:t xml:space="preserve">Beyond the affordability barriers discussed in the previous section, gaps in digital skills and a lack of locally relevant content are key to why people are not connected to the internet. According to the GSMA consumer survey of barriers to adopt and use mobile internet, 72% of non-internet users in Asia cited a lack of availability of locally relevant content, and 38% of non-users in Sub-Saharan Africa cited a lack of </w:t>
      </w:r>
      <w:r w:rsidRPr="00870D52">
        <w:rPr>
          <w:rFonts w:asciiTheme="minorHAnsi" w:eastAsia="MS PGothic" w:hAnsiTheme="minorHAnsi"/>
          <w:sz w:val="22"/>
          <w:szCs w:val="22"/>
        </w:rPr>
        <w:lastRenderedPageBreak/>
        <w:t>digital skills, as the main impediment to their internet adoption and use.</w:t>
      </w:r>
      <w:r w:rsidRPr="00870D52">
        <w:rPr>
          <w:rStyle w:val="FootnoteReference"/>
          <w:rFonts w:asciiTheme="minorHAnsi" w:eastAsia="MS PGothic" w:hAnsiTheme="minorHAnsi"/>
          <w:sz w:val="22"/>
          <w:szCs w:val="22"/>
        </w:rPr>
        <w:footnoteReference w:id="13"/>
      </w:r>
      <w:r w:rsidRPr="00870D52">
        <w:rPr>
          <w:rFonts w:asciiTheme="minorHAnsi" w:eastAsia="MS PGothic" w:hAnsiTheme="minorHAnsi"/>
          <w:sz w:val="22"/>
          <w:szCs w:val="22"/>
        </w:rPr>
        <w:t xml:space="preserve"> These are two principal areas that need to be targeted to ensure people’s improved quality of access to the internet.</w:t>
      </w:r>
    </w:p>
    <w:p w14:paraId="0CA80DBD" w14:textId="77777777" w:rsidR="00A60768" w:rsidRPr="00870D52" w:rsidRDefault="00A60768">
      <w:pPr>
        <w:jc w:val="both"/>
        <w:rPr>
          <w:rFonts w:asciiTheme="minorHAnsi" w:eastAsia="MS PGothic" w:hAnsiTheme="minorHAnsi"/>
          <w:sz w:val="22"/>
          <w:szCs w:val="22"/>
        </w:rPr>
      </w:pPr>
    </w:p>
    <w:p w14:paraId="2623BA1E" w14:textId="174B2786" w:rsidR="00A60768" w:rsidRPr="00870D52" w:rsidRDefault="00A60768">
      <w:pPr>
        <w:pStyle w:val="ListParagraph"/>
        <w:numPr>
          <w:ilvl w:val="0"/>
          <w:numId w:val="46"/>
        </w:numPr>
        <w:spacing w:line="240" w:lineRule="auto"/>
        <w:rPr>
          <w:rFonts w:asciiTheme="minorHAnsi" w:hAnsiTheme="minorHAnsi"/>
          <w:szCs w:val="22"/>
          <w:u w:val="single"/>
          <w:lang w:val="en-US"/>
        </w:rPr>
      </w:pPr>
      <w:r w:rsidRPr="00870D52">
        <w:rPr>
          <w:rFonts w:asciiTheme="minorHAnsi" w:hAnsiTheme="minorHAnsi"/>
          <w:szCs w:val="22"/>
          <w:u w:val="single"/>
          <w:lang w:val="en-US"/>
        </w:rPr>
        <w:t xml:space="preserve">Digital skills:  </w:t>
      </w:r>
      <w:r w:rsidRPr="00870D52">
        <w:rPr>
          <w:rFonts w:asciiTheme="minorHAnsi" w:hAnsiTheme="minorHAnsi"/>
          <w:szCs w:val="22"/>
          <w:lang w:val="en-US"/>
        </w:rPr>
        <w:t>Due to gaps in understanding, unconnected and illiterate populations are currently being left behind in the mobile internet revolution and are not benefitting from the plethora of services and life</w:t>
      </w:r>
      <w:r w:rsidR="006C09DB">
        <w:rPr>
          <w:rFonts w:asciiTheme="minorHAnsi" w:hAnsiTheme="minorHAnsi"/>
          <w:szCs w:val="22"/>
          <w:lang w:val="en-US"/>
        </w:rPr>
        <w:t>-</w:t>
      </w:r>
      <w:r w:rsidRPr="00870D52">
        <w:rPr>
          <w:rFonts w:asciiTheme="minorHAnsi" w:hAnsiTheme="minorHAnsi"/>
          <w:szCs w:val="22"/>
          <w:lang w:val="en-US"/>
        </w:rPr>
        <w:t>enhancing content and information that access to the mobile internet can provide. A huge amount of GSMA research has suggested that a lack of basic digital skills (e.g. knowing how to use the basic functions of a mobile phone, search for information, understand the basic navigation functions of an app) is one of the key reasons why many of those who could connect to the internet are not doing so.</w:t>
      </w:r>
    </w:p>
    <w:p w14:paraId="43A7DC0D" w14:textId="77777777" w:rsidR="00A60768" w:rsidRPr="00870D52" w:rsidRDefault="00A60768">
      <w:pPr>
        <w:pStyle w:val="ListParagraph"/>
        <w:tabs>
          <w:tab w:val="clear" w:pos="720"/>
        </w:tabs>
        <w:spacing w:line="240" w:lineRule="auto"/>
        <w:ind w:firstLine="0"/>
        <w:rPr>
          <w:rFonts w:asciiTheme="minorHAnsi" w:hAnsiTheme="minorHAnsi"/>
          <w:szCs w:val="22"/>
          <w:u w:val="single"/>
          <w:lang w:val="en-US"/>
        </w:rPr>
      </w:pPr>
    </w:p>
    <w:p w14:paraId="19B1BFAF" w14:textId="05D9BC63" w:rsidR="00A60768" w:rsidRPr="00870D52" w:rsidRDefault="00A60768">
      <w:pPr>
        <w:pStyle w:val="ListParagraph"/>
        <w:tabs>
          <w:tab w:val="clear" w:pos="720"/>
        </w:tabs>
        <w:spacing w:line="240" w:lineRule="auto"/>
        <w:ind w:firstLine="0"/>
        <w:rPr>
          <w:rFonts w:asciiTheme="minorHAnsi" w:hAnsiTheme="minorHAnsi"/>
          <w:szCs w:val="22"/>
          <w:u w:val="single"/>
          <w:lang w:val="en-US"/>
        </w:rPr>
      </w:pPr>
      <w:r w:rsidRPr="00870D52">
        <w:rPr>
          <w:rFonts w:asciiTheme="minorHAnsi" w:hAnsiTheme="minorHAnsi"/>
          <w:szCs w:val="22"/>
          <w:lang w:val="en-US"/>
        </w:rPr>
        <w:t xml:space="preserve">For this reason, the GSMA recently launched – in partnership with Telenor India and Idea Cellular – the </w:t>
      </w:r>
      <w:hyperlink r:id="rId10" w:history="1">
        <w:r w:rsidRPr="00870D52">
          <w:rPr>
            <w:rStyle w:val="Hyperlink"/>
            <w:rFonts w:asciiTheme="minorHAnsi" w:hAnsiTheme="minorHAnsi"/>
            <w:szCs w:val="22"/>
            <w:lang w:val="en-US"/>
          </w:rPr>
          <w:t>Mobile Internet Skills Training Toolkit</w:t>
        </w:r>
      </w:hyperlink>
      <w:r w:rsidRPr="00870D52">
        <w:rPr>
          <w:rFonts w:asciiTheme="minorHAnsi" w:hAnsiTheme="minorHAnsi"/>
          <w:szCs w:val="22"/>
          <w:lang w:val="en-US"/>
        </w:rPr>
        <w:t xml:space="preserve"> (MISTT). The MISTT has been developed for </w:t>
      </w:r>
      <w:r w:rsidR="00B11499">
        <w:rPr>
          <w:rFonts w:asciiTheme="minorHAnsi" w:hAnsiTheme="minorHAnsi"/>
          <w:szCs w:val="22"/>
          <w:lang w:val="en-US"/>
        </w:rPr>
        <w:t>mobile network operators (</w:t>
      </w:r>
      <w:r w:rsidRPr="00870D52">
        <w:rPr>
          <w:rFonts w:asciiTheme="minorHAnsi" w:hAnsiTheme="minorHAnsi"/>
          <w:szCs w:val="22"/>
          <w:lang w:val="en-US"/>
        </w:rPr>
        <w:t>MNOs</w:t>
      </w:r>
      <w:r w:rsidR="00B11499">
        <w:rPr>
          <w:rFonts w:asciiTheme="minorHAnsi" w:hAnsiTheme="minorHAnsi"/>
          <w:szCs w:val="22"/>
          <w:lang w:val="en-US"/>
        </w:rPr>
        <w:t>)</w:t>
      </w:r>
      <w:r w:rsidRPr="00870D52">
        <w:rPr>
          <w:rFonts w:asciiTheme="minorHAnsi" w:hAnsiTheme="minorHAnsi"/>
          <w:szCs w:val="22"/>
          <w:lang w:val="en-US"/>
        </w:rPr>
        <w:t xml:space="preserve">, </w:t>
      </w:r>
      <w:r w:rsidR="00B11499">
        <w:rPr>
          <w:rFonts w:asciiTheme="minorHAnsi" w:hAnsiTheme="minorHAnsi"/>
          <w:szCs w:val="22"/>
          <w:lang w:val="en-US"/>
        </w:rPr>
        <w:t>non-governmental organisations (</w:t>
      </w:r>
      <w:r w:rsidRPr="00870D52">
        <w:rPr>
          <w:rFonts w:asciiTheme="minorHAnsi" w:hAnsiTheme="minorHAnsi"/>
          <w:szCs w:val="22"/>
          <w:lang w:val="en-US"/>
        </w:rPr>
        <w:t>NGOs</w:t>
      </w:r>
      <w:r w:rsidR="00B11499">
        <w:rPr>
          <w:rFonts w:asciiTheme="minorHAnsi" w:hAnsiTheme="minorHAnsi"/>
          <w:szCs w:val="22"/>
          <w:lang w:val="en-US"/>
        </w:rPr>
        <w:t>)</w:t>
      </w:r>
      <w:r w:rsidRPr="00870D52">
        <w:rPr>
          <w:rFonts w:asciiTheme="minorHAnsi" w:hAnsiTheme="minorHAnsi"/>
          <w:szCs w:val="22"/>
          <w:lang w:val="en-US"/>
        </w:rPr>
        <w:t>, Development Organisations and Governments who want to provide training to improve people’s basic knowledge and understanding of the mobile internet. It provides an introduction to using the mobile internet on an entry level smartphone through three services: WhatsApp, YouTube and Google, with information about safety and cost included throughout.</w:t>
      </w:r>
    </w:p>
    <w:p w14:paraId="531351B3" w14:textId="77777777" w:rsidR="00A60768" w:rsidRPr="00870D52" w:rsidRDefault="00A60768">
      <w:pPr>
        <w:pStyle w:val="ListParagraph"/>
        <w:tabs>
          <w:tab w:val="clear" w:pos="720"/>
        </w:tabs>
        <w:spacing w:line="240" w:lineRule="auto"/>
        <w:ind w:firstLine="0"/>
        <w:rPr>
          <w:rFonts w:asciiTheme="minorHAnsi" w:hAnsiTheme="minorHAnsi"/>
          <w:szCs w:val="22"/>
          <w:u w:val="single"/>
          <w:lang w:val="en-US"/>
        </w:rPr>
      </w:pPr>
    </w:p>
    <w:p w14:paraId="2732118D" w14:textId="6A88FBB6" w:rsidR="00A60768" w:rsidRPr="00870D52" w:rsidRDefault="00A60768" w:rsidP="00467910">
      <w:pPr>
        <w:pStyle w:val="ListParagraph"/>
        <w:numPr>
          <w:ilvl w:val="0"/>
          <w:numId w:val="46"/>
        </w:numPr>
        <w:spacing w:line="240" w:lineRule="auto"/>
        <w:rPr>
          <w:rFonts w:asciiTheme="minorHAnsi" w:hAnsiTheme="minorHAnsi" w:cs="Arial"/>
          <w:szCs w:val="22"/>
        </w:rPr>
      </w:pPr>
      <w:r w:rsidRPr="00870D52">
        <w:rPr>
          <w:rFonts w:asciiTheme="minorHAnsi" w:hAnsiTheme="minorHAnsi"/>
          <w:szCs w:val="22"/>
          <w:u w:val="single"/>
          <w:lang w:val="en-US"/>
        </w:rPr>
        <w:t xml:space="preserve">Locally relevant content: </w:t>
      </w:r>
      <w:r w:rsidRPr="00870D52">
        <w:rPr>
          <w:rFonts w:asciiTheme="minorHAnsi" w:hAnsiTheme="minorHAnsi" w:cs="Arial"/>
          <w:szCs w:val="22"/>
        </w:rPr>
        <w:t>The uneven nature of content (i.e. images, video, text, maps and games) on the internet – heavily skewed towards those living in the developed economies – has long been recognised as an issue, with the ITU highlighting its importance as far back as 2003.</w:t>
      </w:r>
      <w:r w:rsidRPr="00870D52">
        <w:rPr>
          <w:rStyle w:val="FootnoteReference"/>
          <w:rFonts w:asciiTheme="minorHAnsi" w:hAnsiTheme="minorHAnsi"/>
          <w:szCs w:val="22"/>
        </w:rPr>
        <w:footnoteReference w:id="14"/>
      </w:r>
      <w:r w:rsidRPr="00870D52">
        <w:rPr>
          <w:rFonts w:asciiTheme="minorHAnsi" w:hAnsiTheme="minorHAnsi" w:cs="Arial"/>
          <w:szCs w:val="22"/>
        </w:rPr>
        <w:t xml:space="preserve"> Since then, the internet has become far more accessible and affordable, but a large disparity in locally relevant content remains. Thought leaders in this field, including the Internet Society</w:t>
      </w:r>
      <w:r w:rsidRPr="00870D52">
        <w:rPr>
          <w:rStyle w:val="FootnoteReference"/>
          <w:rFonts w:asciiTheme="minorHAnsi" w:hAnsiTheme="minorHAnsi"/>
          <w:szCs w:val="22"/>
        </w:rPr>
        <w:footnoteReference w:id="15"/>
      </w:r>
      <w:r w:rsidRPr="00870D52">
        <w:rPr>
          <w:rFonts w:asciiTheme="minorHAnsi" w:hAnsiTheme="minorHAnsi" w:cs="Arial"/>
          <w:szCs w:val="22"/>
        </w:rPr>
        <w:t>, McKinsey</w:t>
      </w:r>
      <w:r w:rsidRPr="00870D52">
        <w:rPr>
          <w:rStyle w:val="FootnoteReference"/>
          <w:rFonts w:asciiTheme="minorHAnsi" w:hAnsiTheme="minorHAnsi"/>
          <w:szCs w:val="22"/>
        </w:rPr>
        <w:footnoteReference w:id="16"/>
      </w:r>
      <w:r w:rsidRPr="00870D52">
        <w:rPr>
          <w:rFonts w:asciiTheme="minorHAnsi" w:hAnsiTheme="minorHAnsi" w:cs="Arial"/>
          <w:szCs w:val="22"/>
        </w:rPr>
        <w:t>, Facebook</w:t>
      </w:r>
      <w:r w:rsidRPr="00870D52">
        <w:rPr>
          <w:rStyle w:val="FootnoteReference"/>
          <w:rFonts w:asciiTheme="minorHAnsi" w:hAnsiTheme="minorHAnsi"/>
          <w:szCs w:val="22"/>
        </w:rPr>
        <w:footnoteReference w:id="17"/>
      </w:r>
      <w:r w:rsidRPr="00870D52">
        <w:rPr>
          <w:rFonts w:asciiTheme="minorHAnsi" w:hAnsiTheme="minorHAnsi" w:cs="Arial"/>
          <w:szCs w:val="22"/>
        </w:rPr>
        <w:t xml:space="preserve"> as well as the GSMA</w:t>
      </w:r>
      <w:r w:rsidRPr="00870D52">
        <w:rPr>
          <w:rStyle w:val="FootnoteReference"/>
          <w:rFonts w:asciiTheme="minorHAnsi" w:hAnsiTheme="minorHAnsi"/>
          <w:szCs w:val="22"/>
        </w:rPr>
        <w:footnoteReference w:id="18"/>
      </w:r>
      <w:r w:rsidRPr="00870D52">
        <w:rPr>
          <w:rFonts w:asciiTheme="minorHAnsi" w:hAnsiTheme="minorHAnsi" w:cs="Arial"/>
          <w:szCs w:val="22"/>
        </w:rPr>
        <w:t>, have all published research in recent years suggesting that it represents one of the key barriers to digital inclusion.</w:t>
      </w:r>
    </w:p>
    <w:p w14:paraId="46D819AD" w14:textId="77777777" w:rsidR="00A60768" w:rsidRPr="00870D52" w:rsidRDefault="00A60768" w:rsidP="00467910">
      <w:pPr>
        <w:pStyle w:val="ListParagraph"/>
        <w:spacing w:line="240" w:lineRule="auto"/>
        <w:rPr>
          <w:rFonts w:asciiTheme="minorHAnsi" w:hAnsiTheme="minorHAnsi" w:cs="Arial"/>
          <w:szCs w:val="22"/>
        </w:rPr>
      </w:pPr>
    </w:p>
    <w:p w14:paraId="6B5DD850" w14:textId="242D722D" w:rsidR="00A60768" w:rsidRPr="00870D52" w:rsidRDefault="00A60768" w:rsidP="00467910">
      <w:pPr>
        <w:pStyle w:val="ListParagraph"/>
        <w:tabs>
          <w:tab w:val="clear" w:pos="720"/>
        </w:tabs>
        <w:spacing w:line="240" w:lineRule="auto"/>
        <w:ind w:firstLine="0"/>
        <w:rPr>
          <w:rFonts w:asciiTheme="minorHAnsi" w:hAnsiTheme="minorHAnsi"/>
          <w:szCs w:val="22"/>
          <w:u w:val="single"/>
          <w:lang w:val="en-US"/>
        </w:rPr>
      </w:pPr>
      <w:r w:rsidRPr="00870D52">
        <w:rPr>
          <w:rFonts w:asciiTheme="minorHAnsi" w:hAnsiTheme="minorHAnsi" w:cs="Arial"/>
          <w:szCs w:val="22"/>
        </w:rPr>
        <w:t xml:space="preserve">Quantifying the extent of this problem is difficult. However, the best available indicators suggest this is a serious issue. For content supply, this is the GSMA’s </w:t>
      </w:r>
      <w:hyperlink r:id="rId11" w:history="1">
        <w:r w:rsidRPr="00870D52">
          <w:rPr>
            <w:rStyle w:val="Hyperlink"/>
            <w:rFonts w:asciiTheme="minorHAnsi" w:hAnsiTheme="minorHAnsi" w:cs="Arial"/>
            <w:szCs w:val="22"/>
          </w:rPr>
          <w:t>Mobile Connectivity Index (MCI)</w:t>
        </w:r>
      </w:hyperlink>
      <w:r w:rsidRPr="00870D52">
        <w:rPr>
          <w:rFonts w:asciiTheme="minorHAnsi" w:hAnsiTheme="minorHAnsi" w:cs="Arial"/>
          <w:szCs w:val="22"/>
        </w:rPr>
        <w:t>, which measures the barriers and enablers to mobile internet connectivity. The Content metric on the Index suggests that content availability and relevance roughly correlate with a country’s economic status, and that developing countries, particularly in MENA, APAC and sub-Saharan Africa, suffer from a lack of locally relevant content relative to their more economically developed peers. This matters, as if people don’t have relevant content they will lack the incentives to come online.</w:t>
      </w:r>
    </w:p>
    <w:p w14:paraId="0A40666F" w14:textId="77777777" w:rsidR="00A60768" w:rsidRPr="00870D52" w:rsidRDefault="00A60768" w:rsidP="00196495">
      <w:pPr>
        <w:jc w:val="both"/>
        <w:rPr>
          <w:rFonts w:asciiTheme="minorHAnsi" w:hAnsiTheme="minorHAnsi"/>
          <w:sz w:val="22"/>
          <w:szCs w:val="22"/>
          <w:lang w:val="en-US"/>
        </w:rPr>
      </w:pPr>
      <w:r w:rsidRPr="00870D52">
        <w:rPr>
          <w:rFonts w:asciiTheme="minorHAnsi" w:eastAsia="MS PGothic" w:hAnsiTheme="minorHAnsi"/>
          <w:sz w:val="22"/>
          <w:szCs w:val="22"/>
        </w:rPr>
        <w:t>In both areas, w</w:t>
      </w:r>
      <w:r w:rsidRPr="00870D52">
        <w:rPr>
          <w:rFonts w:asciiTheme="minorHAnsi" w:hAnsiTheme="minorHAnsi"/>
          <w:sz w:val="22"/>
          <w:szCs w:val="22"/>
          <w:lang w:val="en-US"/>
        </w:rPr>
        <w:t>omen experience these as barriers more acutely than men due to social norms and disparities in terms of education and income, opening up a significant digital divide, and threatening to leave large segments of the population excluded from digital opportunity. Moreover, it is important to recognize that locally relevant content, mobile internet awareness and digital skills are intrinsically linked.  On its own, an increase in locally relevant content won’t drive engagement with the mobile internet if people don’t have the skills to access and use it. Equally if people do not understand the fundamental benefits the mobile internet can bring to their lives, whether it be searching for jobs or health information, or just watching a music video, they will not be motivated to learn how to use it.</w:t>
      </w:r>
    </w:p>
    <w:p w14:paraId="63A65D0E" w14:textId="77777777" w:rsidR="00A60768" w:rsidRPr="00870D52" w:rsidRDefault="00A60768">
      <w:pPr>
        <w:jc w:val="both"/>
        <w:rPr>
          <w:rFonts w:asciiTheme="minorHAnsi" w:hAnsiTheme="minorHAnsi"/>
          <w:sz w:val="22"/>
          <w:szCs w:val="22"/>
          <w:lang w:val="en-US"/>
        </w:rPr>
      </w:pPr>
    </w:p>
    <w:p w14:paraId="004CCCCA" w14:textId="2BA17375" w:rsidR="00A60768" w:rsidRPr="00870D52" w:rsidRDefault="00A60768">
      <w:pPr>
        <w:autoSpaceDE w:val="0"/>
        <w:autoSpaceDN w:val="0"/>
        <w:adjustRightInd w:val="0"/>
        <w:jc w:val="both"/>
        <w:rPr>
          <w:rFonts w:asciiTheme="minorHAnsi" w:hAnsiTheme="minorHAnsi" w:cs="Arial"/>
          <w:sz w:val="22"/>
          <w:szCs w:val="22"/>
        </w:rPr>
      </w:pPr>
      <w:r w:rsidRPr="00870D52">
        <w:rPr>
          <w:rFonts w:asciiTheme="minorHAnsi" w:hAnsiTheme="minorHAnsi" w:cs="Arial"/>
          <w:sz w:val="22"/>
          <w:szCs w:val="22"/>
        </w:rPr>
        <w:t>In addition to these two areas, a wider perspective</w:t>
      </w:r>
      <w:r w:rsidR="00EF081C">
        <w:rPr>
          <w:rFonts w:asciiTheme="minorHAnsi" w:hAnsiTheme="minorHAnsi" w:cs="Arial"/>
          <w:sz w:val="22"/>
          <w:szCs w:val="22"/>
        </w:rPr>
        <w:t xml:space="preserve"> on the accessibility of the Internet </w:t>
      </w:r>
      <w:r w:rsidRPr="00870D52">
        <w:rPr>
          <w:rFonts w:asciiTheme="minorHAnsi" w:hAnsiTheme="minorHAnsi" w:cs="Arial"/>
          <w:sz w:val="22"/>
          <w:szCs w:val="22"/>
        </w:rPr>
        <w:t>needs to be adopted. For example, if websites, web tools and web technologies are badly designed they can create barriers that exclude people with physical or mental impairments. This issue is evident in the UK, where 25% of people with disabilities have never been online, compared to 10% of non-disabled adults.</w:t>
      </w:r>
      <w:r w:rsidRPr="00870D52">
        <w:rPr>
          <w:rStyle w:val="FootnoteReference"/>
          <w:rFonts w:asciiTheme="minorHAnsi" w:hAnsiTheme="minorHAnsi" w:cs="Arial"/>
          <w:sz w:val="22"/>
          <w:szCs w:val="22"/>
        </w:rPr>
        <w:footnoteReference w:id="19"/>
      </w:r>
      <w:r w:rsidRPr="00870D52">
        <w:rPr>
          <w:rFonts w:asciiTheme="minorHAnsi" w:hAnsiTheme="minorHAnsi" w:cs="Arial"/>
          <w:sz w:val="22"/>
          <w:szCs w:val="22"/>
        </w:rPr>
        <w:t xml:space="preserve"> To address this problem, the Web Accessibility Initiative of the World Wide Web Consortium have developed </w:t>
      </w:r>
      <w:hyperlink r:id="rId12" w:history="1">
        <w:r w:rsidRPr="00B11499">
          <w:rPr>
            <w:rStyle w:val="Hyperlink"/>
            <w:rFonts w:asciiTheme="minorHAnsi" w:hAnsiTheme="minorHAnsi" w:cs="Arial"/>
            <w:sz w:val="22"/>
            <w:szCs w:val="22"/>
          </w:rPr>
          <w:t>Web Content Accessibility Guidelines</w:t>
        </w:r>
      </w:hyperlink>
      <w:r w:rsidRPr="00870D52">
        <w:rPr>
          <w:rFonts w:asciiTheme="minorHAnsi" w:hAnsiTheme="minorHAnsi" w:cs="Arial"/>
          <w:sz w:val="22"/>
          <w:szCs w:val="22"/>
        </w:rPr>
        <w:t xml:space="preserve"> (WCAG), which sets out technical standards for how content developers can make web content more accessible for people with disabilities.</w:t>
      </w:r>
    </w:p>
    <w:p w14:paraId="1D5907AC" w14:textId="77777777" w:rsidR="00A60768" w:rsidRPr="00870D52" w:rsidRDefault="00A60768">
      <w:pPr>
        <w:autoSpaceDE w:val="0"/>
        <w:autoSpaceDN w:val="0"/>
        <w:adjustRightInd w:val="0"/>
        <w:jc w:val="both"/>
        <w:rPr>
          <w:rFonts w:asciiTheme="minorHAnsi" w:hAnsiTheme="minorHAnsi" w:cs="Arial"/>
          <w:sz w:val="22"/>
          <w:szCs w:val="22"/>
        </w:rPr>
      </w:pPr>
    </w:p>
    <w:p w14:paraId="7B88245A" w14:textId="57C3D4D9" w:rsidR="00A60768" w:rsidRPr="00870D52" w:rsidRDefault="00A60768">
      <w:pPr>
        <w:autoSpaceDE w:val="0"/>
        <w:autoSpaceDN w:val="0"/>
        <w:adjustRightInd w:val="0"/>
        <w:jc w:val="both"/>
        <w:rPr>
          <w:rFonts w:asciiTheme="minorHAnsi" w:hAnsiTheme="minorHAnsi" w:cs="Arial"/>
          <w:sz w:val="22"/>
          <w:szCs w:val="22"/>
        </w:rPr>
      </w:pPr>
      <w:r w:rsidRPr="00870D52">
        <w:rPr>
          <w:rFonts w:asciiTheme="minorHAnsi" w:hAnsiTheme="minorHAnsi" w:cs="Arial"/>
          <w:sz w:val="22"/>
          <w:szCs w:val="22"/>
        </w:rPr>
        <w:t xml:space="preserve">Finally, the initial internet user experience (UX) can be an important determinant for the quality of access to internet, and for incentivising people to continue exploring online. First-time internet users should be encouraged through websites and apps that are designed to be intuitive and accessible. When designing for emerging markets, web and app developers need to overcome additional </w:t>
      </w:r>
      <w:r w:rsidR="00EF081C">
        <w:rPr>
          <w:rFonts w:asciiTheme="minorHAnsi" w:hAnsiTheme="minorHAnsi" w:cs="Arial"/>
          <w:sz w:val="22"/>
          <w:szCs w:val="22"/>
        </w:rPr>
        <w:t>challenges (</w:t>
      </w:r>
      <w:r w:rsidRPr="00870D52">
        <w:rPr>
          <w:rFonts w:asciiTheme="minorHAnsi" w:hAnsiTheme="minorHAnsi" w:cs="Arial"/>
          <w:sz w:val="22"/>
          <w:szCs w:val="22"/>
        </w:rPr>
        <w:t>e.g. accommodating seamless UX on a low speed connection where data costs are high</w:t>
      </w:r>
      <w:r w:rsidR="00EF081C">
        <w:rPr>
          <w:rFonts w:asciiTheme="minorHAnsi" w:hAnsiTheme="minorHAnsi" w:cs="Arial"/>
          <w:sz w:val="22"/>
          <w:szCs w:val="22"/>
        </w:rPr>
        <w:t>)</w:t>
      </w:r>
      <w:r w:rsidRPr="00870D52">
        <w:rPr>
          <w:rFonts w:asciiTheme="minorHAnsi" w:hAnsiTheme="minorHAnsi" w:cs="Arial"/>
          <w:sz w:val="22"/>
          <w:szCs w:val="22"/>
        </w:rPr>
        <w:t xml:space="preserve"> and focus on mobile-first design that is compatible for users with unreliable connections. In the case of India, the country’s average internet speed is ranked 115</w:t>
      </w:r>
      <w:r w:rsidRPr="00870D52">
        <w:rPr>
          <w:rFonts w:asciiTheme="minorHAnsi" w:hAnsiTheme="minorHAnsi" w:cs="Arial"/>
          <w:sz w:val="22"/>
          <w:szCs w:val="22"/>
          <w:vertAlign w:val="superscript"/>
        </w:rPr>
        <w:t>th</w:t>
      </w:r>
      <w:r w:rsidRPr="00870D52">
        <w:rPr>
          <w:rFonts w:asciiTheme="minorHAnsi" w:hAnsiTheme="minorHAnsi" w:cs="Arial"/>
          <w:sz w:val="22"/>
          <w:szCs w:val="22"/>
        </w:rPr>
        <w:t xml:space="preserve"> in the world at 2Mbps, which is the lowest in the Asia-Pacific region</w:t>
      </w:r>
      <w:r w:rsidRPr="00870D52">
        <w:rPr>
          <w:rStyle w:val="FootnoteReference"/>
          <w:rFonts w:asciiTheme="minorHAnsi" w:hAnsiTheme="minorHAnsi" w:cs="Arial"/>
          <w:sz w:val="22"/>
          <w:szCs w:val="22"/>
        </w:rPr>
        <w:footnoteReference w:id="20"/>
      </w:r>
      <w:r w:rsidRPr="00870D52">
        <w:rPr>
          <w:rFonts w:asciiTheme="minorHAnsi" w:hAnsiTheme="minorHAnsi" w:cs="Arial"/>
          <w:sz w:val="22"/>
          <w:szCs w:val="22"/>
        </w:rPr>
        <w:t xml:space="preserve"> and has led internet users to creating petitions</w:t>
      </w:r>
      <w:r w:rsidRPr="00870D52">
        <w:rPr>
          <w:rStyle w:val="FootnoteReference"/>
          <w:rFonts w:asciiTheme="minorHAnsi" w:hAnsiTheme="minorHAnsi" w:cs="Arial"/>
          <w:sz w:val="22"/>
          <w:szCs w:val="22"/>
        </w:rPr>
        <w:footnoteReference w:id="21"/>
      </w:r>
      <w:r w:rsidRPr="00870D52">
        <w:rPr>
          <w:rFonts w:asciiTheme="minorHAnsi" w:hAnsiTheme="minorHAnsi" w:cs="Arial"/>
          <w:sz w:val="22"/>
          <w:szCs w:val="22"/>
        </w:rPr>
        <w:t xml:space="preserve"> for the Telecom Ministry to increase connection speeds. In this regard, the negative internet UX has created a distrust in the internet service provision which is hampering first-time and continuous internet use.</w:t>
      </w:r>
    </w:p>
    <w:p w14:paraId="10F40B1F" w14:textId="77777777" w:rsidR="008722DE" w:rsidRPr="00870D52" w:rsidRDefault="008722DE">
      <w:pPr>
        <w:jc w:val="both"/>
        <w:rPr>
          <w:rFonts w:asciiTheme="minorHAnsi" w:hAnsiTheme="minorHAnsi"/>
          <w:b/>
          <w:sz w:val="22"/>
          <w:szCs w:val="22"/>
        </w:rPr>
      </w:pPr>
    </w:p>
    <w:p w14:paraId="5F7BA981" w14:textId="2AEAD2BD" w:rsidR="00AA4BB7" w:rsidRPr="00870D52" w:rsidRDefault="00AA670D">
      <w:pPr>
        <w:jc w:val="both"/>
        <w:rPr>
          <w:rFonts w:asciiTheme="minorHAnsi" w:hAnsiTheme="minorHAnsi"/>
          <w:b/>
          <w:sz w:val="22"/>
          <w:szCs w:val="22"/>
        </w:rPr>
      </w:pPr>
      <w:r w:rsidRPr="00870D52">
        <w:rPr>
          <w:rFonts w:asciiTheme="minorHAnsi" w:hAnsiTheme="minorHAnsi"/>
          <w:b/>
          <w:sz w:val="22"/>
          <w:szCs w:val="22"/>
        </w:rPr>
        <w:t xml:space="preserve">4. </w:t>
      </w:r>
      <w:r w:rsidR="00AA4BB7" w:rsidRPr="00870D52">
        <w:rPr>
          <w:rFonts w:asciiTheme="minorHAnsi" w:hAnsiTheme="minorHAnsi"/>
          <w:b/>
          <w:sz w:val="22"/>
          <w:szCs w:val="22"/>
        </w:rPr>
        <w:t>What are the elements of an enabling environment to build confidence and security in the use of the Internet?</w:t>
      </w:r>
    </w:p>
    <w:p w14:paraId="67CCE728" w14:textId="77777777" w:rsidR="0015255D" w:rsidRPr="00870D52" w:rsidRDefault="0015255D">
      <w:pPr>
        <w:jc w:val="both"/>
        <w:rPr>
          <w:rFonts w:asciiTheme="minorHAnsi" w:hAnsiTheme="minorHAnsi"/>
          <w:b/>
          <w:sz w:val="22"/>
          <w:szCs w:val="22"/>
        </w:rPr>
      </w:pPr>
    </w:p>
    <w:p w14:paraId="5D86CFA4" w14:textId="2312D7E2" w:rsidR="0015255D" w:rsidRPr="00870D52" w:rsidRDefault="00BA2F67">
      <w:pPr>
        <w:jc w:val="both"/>
        <w:rPr>
          <w:rFonts w:asciiTheme="minorHAnsi" w:hAnsiTheme="minorHAnsi"/>
          <w:sz w:val="22"/>
          <w:szCs w:val="22"/>
        </w:rPr>
      </w:pPr>
      <w:r w:rsidRPr="00870D52">
        <w:rPr>
          <w:rFonts w:asciiTheme="minorHAnsi" w:hAnsiTheme="minorHAnsi"/>
          <w:sz w:val="22"/>
          <w:szCs w:val="22"/>
        </w:rPr>
        <w:t xml:space="preserve">Mobile phones serve as a personal portal to the friends, family, services and resources </w:t>
      </w:r>
      <w:r w:rsidR="00EF081C">
        <w:rPr>
          <w:rFonts w:asciiTheme="minorHAnsi" w:hAnsiTheme="minorHAnsi"/>
          <w:sz w:val="22"/>
          <w:szCs w:val="22"/>
        </w:rPr>
        <w:t xml:space="preserve">that people </w:t>
      </w:r>
      <w:r w:rsidRPr="00870D52">
        <w:rPr>
          <w:rFonts w:asciiTheme="minorHAnsi" w:hAnsiTheme="minorHAnsi"/>
          <w:sz w:val="22"/>
          <w:szCs w:val="22"/>
        </w:rPr>
        <w:t xml:space="preserve">rely on every </w:t>
      </w:r>
      <w:r w:rsidR="00EF081C">
        <w:rPr>
          <w:rFonts w:asciiTheme="minorHAnsi" w:hAnsiTheme="minorHAnsi"/>
          <w:sz w:val="22"/>
          <w:szCs w:val="22"/>
        </w:rPr>
        <w:t>day. It is therefore</w:t>
      </w:r>
      <w:r w:rsidRPr="00870D52">
        <w:rPr>
          <w:rFonts w:asciiTheme="minorHAnsi" w:hAnsiTheme="minorHAnsi"/>
          <w:sz w:val="22"/>
          <w:szCs w:val="22"/>
        </w:rPr>
        <w:t xml:space="preserve"> essential </w:t>
      </w:r>
      <w:r w:rsidR="00EF081C">
        <w:rPr>
          <w:rFonts w:asciiTheme="minorHAnsi" w:hAnsiTheme="minorHAnsi"/>
          <w:sz w:val="22"/>
          <w:szCs w:val="22"/>
        </w:rPr>
        <w:t xml:space="preserve">that </w:t>
      </w:r>
      <w:r w:rsidRPr="00870D52">
        <w:rPr>
          <w:rFonts w:asciiTheme="minorHAnsi" w:hAnsiTheme="minorHAnsi"/>
          <w:sz w:val="22"/>
          <w:szCs w:val="22"/>
        </w:rPr>
        <w:t>the mobile industry deliver</w:t>
      </w:r>
      <w:r w:rsidR="00EF081C">
        <w:rPr>
          <w:rFonts w:asciiTheme="minorHAnsi" w:hAnsiTheme="minorHAnsi"/>
          <w:sz w:val="22"/>
          <w:szCs w:val="22"/>
        </w:rPr>
        <w:t>s</w:t>
      </w:r>
      <w:r w:rsidRPr="00870D52">
        <w:rPr>
          <w:rFonts w:asciiTheme="minorHAnsi" w:hAnsiTheme="minorHAnsi"/>
          <w:sz w:val="22"/>
          <w:szCs w:val="22"/>
        </w:rPr>
        <w:t xml:space="preserve"> safe and secure technologies — </w:t>
      </w:r>
      <w:r w:rsidR="004D5AB8" w:rsidRPr="00870D52">
        <w:rPr>
          <w:rFonts w:asciiTheme="minorHAnsi" w:hAnsiTheme="minorHAnsi"/>
          <w:sz w:val="22"/>
          <w:szCs w:val="22"/>
        </w:rPr>
        <w:t>c</w:t>
      </w:r>
      <w:r w:rsidRPr="00870D52">
        <w:rPr>
          <w:rFonts w:asciiTheme="minorHAnsi" w:hAnsiTheme="minorHAnsi"/>
          <w:sz w:val="22"/>
          <w:szCs w:val="22"/>
        </w:rPr>
        <w:t xml:space="preserve">omplemented by safe and secure mobile apps — that inspire trust and confidence. At the same time, </w:t>
      </w:r>
      <w:r w:rsidR="004D5AB8" w:rsidRPr="00870D52">
        <w:rPr>
          <w:rFonts w:asciiTheme="minorHAnsi" w:hAnsiTheme="minorHAnsi"/>
          <w:sz w:val="22"/>
          <w:szCs w:val="22"/>
        </w:rPr>
        <w:t>c</w:t>
      </w:r>
      <w:r w:rsidRPr="00870D52">
        <w:rPr>
          <w:rFonts w:asciiTheme="minorHAnsi" w:hAnsiTheme="minorHAnsi"/>
          <w:sz w:val="22"/>
          <w:szCs w:val="22"/>
        </w:rPr>
        <w:t>onsumers need to be aware of their role in avoiding risks. Mobile technologies are not immune</w:t>
      </w:r>
      <w:r w:rsidR="004D5AB8" w:rsidRPr="00870D52">
        <w:rPr>
          <w:rFonts w:asciiTheme="minorHAnsi" w:hAnsiTheme="minorHAnsi"/>
          <w:sz w:val="22"/>
          <w:szCs w:val="22"/>
        </w:rPr>
        <w:t xml:space="preserve"> </w:t>
      </w:r>
      <w:r w:rsidRPr="00870D52">
        <w:rPr>
          <w:rFonts w:asciiTheme="minorHAnsi" w:hAnsiTheme="minorHAnsi"/>
          <w:sz w:val="22"/>
          <w:szCs w:val="22"/>
        </w:rPr>
        <w:t>to the issues faced offline and by other forms of information and communication technology</w:t>
      </w:r>
      <w:r w:rsidR="006C09DB">
        <w:rPr>
          <w:rFonts w:asciiTheme="minorHAnsi" w:hAnsiTheme="minorHAnsi"/>
          <w:sz w:val="22"/>
          <w:szCs w:val="22"/>
        </w:rPr>
        <w:t>, such as</w:t>
      </w:r>
      <w:r w:rsidRPr="00870D52">
        <w:rPr>
          <w:rFonts w:asciiTheme="minorHAnsi" w:hAnsiTheme="minorHAnsi"/>
          <w:sz w:val="22"/>
          <w:szCs w:val="22"/>
        </w:rPr>
        <w:t xml:space="preserve"> criminal activities </w:t>
      </w:r>
      <w:r w:rsidR="008F4786">
        <w:rPr>
          <w:rFonts w:asciiTheme="minorHAnsi" w:hAnsiTheme="minorHAnsi"/>
          <w:sz w:val="22"/>
          <w:szCs w:val="22"/>
        </w:rPr>
        <w:t>including</w:t>
      </w:r>
      <w:r w:rsidRPr="00870D52">
        <w:rPr>
          <w:rFonts w:asciiTheme="minorHAnsi" w:hAnsiTheme="minorHAnsi"/>
          <w:sz w:val="22"/>
          <w:szCs w:val="22"/>
        </w:rPr>
        <w:t xml:space="preserve"> online exploitation of children, spamming and device or identity</w:t>
      </w:r>
      <w:r w:rsidR="00EF081C">
        <w:rPr>
          <w:rFonts w:asciiTheme="minorHAnsi" w:hAnsiTheme="minorHAnsi"/>
          <w:sz w:val="22"/>
          <w:szCs w:val="22"/>
        </w:rPr>
        <w:t xml:space="preserve"> theft</w:t>
      </w:r>
      <w:r w:rsidRPr="00870D52">
        <w:rPr>
          <w:rFonts w:asciiTheme="minorHAnsi" w:hAnsiTheme="minorHAnsi"/>
          <w:sz w:val="22"/>
          <w:szCs w:val="22"/>
        </w:rPr>
        <w:t>.</w:t>
      </w:r>
      <w:r w:rsidR="00EF081C">
        <w:rPr>
          <w:rFonts w:asciiTheme="minorHAnsi" w:hAnsiTheme="minorHAnsi"/>
          <w:sz w:val="22"/>
          <w:szCs w:val="22"/>
        </w:rPr>
        <w:t xml:space="preserve"> To do this, the mobile industry needs to work with</w:t>
      </w:r>
      <w:r w:rsidRPr="00870D52">
        <w:rPr>
          <w:rFonts w:asciiTheme="minorHAnsi" w:hAnsiTheme="minorHAnsi"/>
          <w:sz w:val="22"/>
          <w:szCs w:val="22"/>
        </w:rPr>
        <w:t xml:space="preserve"> governments, multilateral organisations and nongovernmental organisations to address mobile-related threats to citizens.</w:t>
      </w:r>
    </w:p>
    <w:p w14:paraId="3721A79C" w14:textId="77777777" w:rsidR="0061630F" w:rsidRPr="00870D52" w:rsidRDefault="0061630F">
      <w:pPr>
        <w:jc w:val="both"/>
        <w:rPr>
          <w:rFonts w:asciiTheme="minorHAnsi" w:hAnsiTheme="minorHAnsi"/>
          <w:sz w:val="22"/>
          <w:szCs w:val="22"/>
        </w:rPr>
      </w:pPr>
    </w:p>
    <w:p w14:paraId="59CB3412" w14:textId="428C1F3F" w:rsidR="00BA2F67" w:rsidRDefault="00BD0425">
      <w:pPr>
        <w:jc w:val="both"/>
        <w:rPr>
          <w:rFonts w:asciiTheme="minorHAnsi" w:hAnsiTheme="minorHAnsi"/>
          <w:b/>
          <w:sz w:val="22"/>
          <w:szCs w:val="22"/>
        </w:rPr>
      </w:pPr>
      <w:r>
        <w:rPr>
          <w:rFonts w:asciiTheme="minorHAnsi" w:hAnsiTheme="minorHAnsi"/>
          <w:b/>
          <w:sz w:val="22"/>
          <w:szCs w:val="22"/>
        </w:rPr>
        <w:t>4.1</w:t>
      </w:r>
      <w:r w:rsidR="009C42CC" w:rsidRPr="00870D52">
        <w:rPr>
          <w:rFonts w:asciiTheme="minorHAnsi" w:hAnsiTheme="minorHAnsi"/>
          <w:b/>
          <w:sz w:val="22"/>
          <w:szCs w:val="22"/>
        </w:rPr>
        <w:t xml:space="preserve">. </w:t>
      </w:r>
      <w:r w:rsidR="004D5AB8" w:rsidRPr="00870D52">
        <w:rPr>
          <w:rFonts w:asciiTheme="minorHAnsi" w:hAnsiTheme="minorHAnsi"/>
          <w:b/>
          <w:sz w:val="22"/>
          <w:szCs w:val="22"/>
        </w:rPr>
        <w:t>Keeping</w:t>
      </w:r>
      <w:r w:rsidR="009C4E43" w:rsidRPr="00870D52">
        <w:rPr>
          <w:rFonts w:asciiTheme="minorHAnsi" w:hAnsiTheme="minorHAnsi"/>
          <w:b/>
          <w:sz w:val="22"/>
          <w:szCs w:val="22"/>
        </w:rPr>
        <w:t xml:space="preserve"> customer communications private and secure</w:t>
      </w:r>
    </w:p>
    <w:p w14:paraId="1B88DA4A" w14:textId="77777777" w:rsidR="00DC0746" w:rsidRPr="00870D52" w:rsidRDefault="00DC0746">
      <w:pPr>
        <w:jc w:val="both"/>
        <w:rPr>
          <w:rFonts w:asciiTheme="minorHAnsi" w:hAnsiTheme="minorHAnsi"/>
          <w:b/>
          <w:sz w:val="22"/>
          <w:szCs w:val="22"/>
        </w:rPr>
      </w:pPr>
    </w:p>
    <w:p w14:paraId="42F31FF1" w14:textId="60849F04" w:rsidR="009C42CC" w:rsidRPr="00870D52" w:rsidRDefault="00BA2F67">
      <w:pPr>
        <w:jc w:val="both"/>
        <w:rPr>
          <w:rFonts w:asciiTheme="minorHAnsi" w:hAnsiTheme="minorHAnsi"/>
          <w:sz w:val="22"/>
          <w:szCs w:val="22"/>
        </w:rPr>
      </w:pPr>
      <w:r w:rsidRPr="00870D52">
        <w:rPr>
          <w:rFonts w:asciiTheme="minorHAnsi" w:hAnsiTheme="minorHAnsi"/>
          <w:sz w:val="22"/>
          <w:szCs w:val="22"/>
        </w:rPr>
        <w:t>The protection and privacy of customer communications is at the forefront of operators’ concerns. The mobile industry makes every reasonable effort to protect the privacy and integrity of customer and network communications. The barriers to compromising mobile security are very high and research into possible vulnerabilities has generally been of an academic nature. While no security technology is guaranteed to be unbreakable, practical attacks on GSM-based services are extremely rare, as they would require considerable resources, including specialised equipment, computer processing power and a high level of technical expertise beyond the capability of most people. Reports of GSM eavesdropping are not uncommon, but such attacks have not taken place on a wide scale, and UMTS and LTE networks are considerably better protected against eavesdropping risks.</w:t>
      </w:r>
    </w:p>
    <w:p w14:paraId="6FC62677" w14:textId="77777777" w:rsidR="009C42CC" w:rsidRPr="00870D52" w:rsidRDefault="009C42CC">
      <w:pPr>
        <w:jc w:val="both"/>
        <w:rPr>
          <w:rFonts w:asciiTheme="minorHAnsi" w:hAnsiTheme="minorHAnsi"/>
          <w:sz w:val="22"/>
          <w:szCs w:val="22"/>
        </w:rPr>
      </w:pPr>
    </w:p>
    <w:p w14:paraId="1284F53A" w14:textId="718E3B5E" w:rsidR="00BA2F67" w:rsidRPr="00870D52" w:rsidRDefault="00BA2F67">
      <w:pPr>
        <w:jc w:val="both"/>
        <w:rPr>
          <w:rFonts w:asciiTheme="minorHAnsi" w:hAnsiTheme="minorHAnsi"/>
          <w:sz w:val="22"/>
          <w:szCs w:val="22"/>
        </w:rPr>
      </w:pPr>
      <w:r w:rsidRPr="00870D52">
        <w:rPr>
          <w:rFonts w:asciiTheme="minorHAnsi" w:hAnsiTheme="minorHAnsi"/>
          <w:sz w:val="22"/>
          <w:szCs w:val="22"/>
        </w:rPr>
        <w:t xml:space="preserve">Although mobile malware has not reached predicted epidemic levels, the GSMA is aware of the potential risks and its Mobile Malware Group coordinates the operator response to identified threats. The group facilitates the prompt exchange of information between industry stakeholders and encourages best </w:t>
      </w:r>
      <w:r w:rsidRPr="00870D52">
        <w:rPr>
          <w:rFonts w:asciiTheme="minorHAnsi" w:hAnsiTheme="minorHAnsi"/>
          <w:sz w:val="22"/>
          <w:szCs w:val="22"/>
        </w:rPr>
        <w:lastRenderedPageBreak/>
        <w:t xml:space="preserve">practice to manage and handle malware by producing comprehensive guidelines for its members. The GSMA supports global security standards for emerging services and acknowledges the role that SIM-based secure elements can play, as an alternative to embedding the security into the handset or an external digital card (microSD), because the SIM card has proven itself to be resilient to attack. </w:t>
      </w:r>
    </w:p>
    <w:p w14:paraId="0F130B7E" w14:textId="77777777" w:rsidR="00BA2F67" w:rsidRPr="00870D52" w:rsidRDefault="00BA2F67">
      <w:pPr>
        <w:jc w:val="both"/>
        <w:rPr>
          <w:rFonts w:asciiTheme="minorHAnsi" w:hAnsiTheme="minorHAnsi"/>
          <w:sz w:val="22"/>
          <w:szCs w:val="22"/>
        </w:rPr>
      </w:pPr>
    </w:p>
    <w:p w14:paraId="68AC9AC4" w14:textId="12AC86B2" w:rsidR="00BA2F67" w:rsidRPr="00870D52" w:rsidRDefault="00BD0425">
      <w:pPr>
        <w:jc w:val="both"/>
        <w:rPr>
          <w:rFonts w:asciiTheme="minorHAnsi" w:hAnsiTheme="minorHAnsi"/>
          <w:b/>
          <w:sz w:val="22"/>
          <w:szCs w:val="22"/>
        </w:rPr>
      </w:pPr>
      <w:r>
        <w:rPr>
          <w:rFonts w:asciiTheme="minorHAnsi" w:hAnsiTheme="minorHAnsi"/>
          <w:b/>
          <w:sz w:val="22"/>
          <w:szCs w:val="22"/>
        </w:rPr>
        <w:t>4.2</w:t>
      </w:r>
      <w:r w:rsidR="00BA2F67" w:rsidRPr="00870D52">
        <w:rPr>
          <w:rFonts w:asciiTheme="minorHAnsi" w:hAnsiTheme="minorHAnsi"/>
          <w:b/>
          <w:sz w:val="22"/>
          <w:szCs w:val="22"/>
        </w:rPr>
        <w:t xml:space="preserve">. </w:t>
      </w:r>
      <w:r w:rsidR="00D40703" w:rsidRPr="00870D52">
        <w:rPr>
          <w:rFonts w:asciiTheme="minorHAnsi" w:hAnsiTheme="minorHAnsi"/>
          <w:b/>
          <w:sz w:val="22"/>
          <w:szCs w:val="22"/>
        </w:rPr>
        <w:t>Enforcing a</w:t>
      </w:r>
      <w:r w:rsidR="009C4E43" w:rsidRPr="00870D52">
        <w:rPr>
          <w:rFonts w:asciiTheme="minorHAnsi" w:hAnsiTheme="minorHAnsi"/>
          <w:b/>
          <w:sz w:val="22"/>
          <w:szCs w:val="22"/>
        </w:rPr>
        <w:t xml:space="preserve"> consistent approach to p</w:t>
      </w:r>
      <w:r w:rsidR="00BA2F67" w:rsidRPr="00870D52">
        <w:rPr>
          <w:rFonts w:asciiTheme="minorHAnsi" w:hAnsiTheme="minorHAnsi"/>
          <w:b/>
          <w:sz w:val="22"/>
          <w:szCs w:val="22"/>
        </w:rPr>
        <w:t>rivacy regulations</w:t>
      </w:r>
    </w:p>
    <w:p w14:paraId="40BA41AC" w14:textId="77777777" w:rsidR="00BA2F67" w:rsidRPr="00870D52" w:rsidRDefault="00BA2F67">
      <w:pPr>
        <w:jc w:val="both"/>
        <w:rPr>
          <w:rFonts w:asciiTheme="minorHAnsi" w:hAnsiTheme="minorHAnsi"/>
          <w:sz w:val="22"/>
          <w:szCs w:val="22"/>
        </w:rPr>
      </w:pPr>
    </w:p>
    <w:p w14:paraId="11BE168E" w14:textId="4114E6F8" w:rsidR="009C4E43" w:rsidRPr="00870D52" w:rsidRDefault="00BA2F67">
      <w:pPr>
        <w:jc w:val="both"/>
        <w:rPr>
          <w:rFonts w:asciiTheme="minorHAnsi" w:hAnsiTheme="minorHAnsi"/>
          <w:sz w:val="22"/>
          <w:szCs w:val="22"/>
        </w:rPr>
      </w:pPr>
      <w:r w:rsidRPr="00870D52">
        <w:rPr>
          <w:rFonts w:asciiTheme="minorHAnsi" w:hAnsiTheme="minorHAnsi"/>
          <w:sz w:val="22"/>
          <w:szCs w:val="22"/>
        </w:rPr>
        <w:t>Currently, the wide range of services available through mobile devices offers varying degrees of privacy protection. To give customers confidence that their personal data is being properly protected, irrespective of service or device, a consistent level of protection must be provided. Mobile operators believe that customer confidence and trust can only be fully achieved when users feel their privacy is appropriately protected. The necessary safeguards should derive from a combination of internationally agreed approaches, national legislation and industry action.</w:t>
      </w:r>
    </w:p>
    <w:p w14:paraId="336B26DA" w14:textId="77777777" w:rsidR="009C4E43" w:rsidRPr="00870D52" w:rsidRDefault="009C4E43">
      <w:pPr>
        <w:jc w:val="both"/>
        <w:rPr>
          <w:rFonts w:asciiTheme="minorHAnsi" w:hAnsiTheme="minorHAnsi"/>
          <w:sz w:val="22"/>
          <w:szCs w:val="22"/>
        </w:rPr>
      </w:pPr>
    </w:p>
    <w:p w14:paraId="050D627F" w14:textId="59ED93BB" w:rsidR="00BA2F67" w:rsidRPr="00870D52" w:rsidRDefault="00BA2F67">
      <w:pPr>
        <w:jc w:val="both"/>
        <w:rPr>
          <w:rFonts w:asciiTheme="minorHAnsi" w:hAnsiTheme="minorHAnsi"/>
          <w:sz w:val="22"/>
          <w:szCs w:val="22"/>
        </w:rPr>
      </w:pPr>
      <w:r w:rsidRPr="00870D52">
        <w:rPr>
          <w:rFonts w:asciiTheme="minorHAnsi" w:hAnsiTheme="minorHAnsi"/>
          <w:sz w:val="22"/>
          <w:szCs w:val="22"/>
        </w:rPr>
        <w:t>Governments should ensure legislation is technology-neutral and that its rules are applied consistently to all players in the internet ecosystem. Because of the high level of innovation in mobile services, legislation should focus on the overall risk to an individual’s privacy, rather than attempting to legislate for specific types of data. For example, legislation must deal with the risk to an individual arising from a range of different data types and contexts, rather than focusing on individual data types. The mobile industry should ensure privacy risks are considered when designing new apps and services, and develop solutions that provide consumers with simple ways to understand their privacy choices and control their data.</w:t>
      </w:r>
    </w:p>
    <w:p w14:paraId="41FB9C42" w14:textId="77777777" w:rsidR="00BA2F67" w:rsidRPr="00870D52" w:rsidRDefault="00BA2F67">
      <w:pPr>
        <w:jc w:val="both"/>
        <w:rPr>
          <w:rFonts w:asciiTheme="minorHAnsi" w:hAnsiTheme="minorHAnsi"/>
          <w:sz w:val="22"/>
          <w:szCs w:val="22"/>
        </w:rPr>
      </w:pPr>
    </w:p>
    <w:p w14:paraId="3DBF2FB6" w14:textId="7FB825F7" w:rsidR="009C42CC" w:rsidRPr="00870D52" w:rsidRDefault="00BD0425">
      <w:pPr>
        <w:jc w:val="both"/>
        <w:rPr>
          <w:rFonts w:asciiTheme="minorHAnsi" w:hAnsiTheme="minorHAnsi"/>
          <w:b/>
          <w:sz w:val="22"/>
          <w:szCs w:val="22"/>
        </w:rPr>
      </w:pPr>
      <w:r>
        <w:rPr>
          <w:rFonts w:asciiTheme="minorHAnsi" w:hAnsiTheme="minorHAnsi"/>
          <w:b/>
          <w:sz w:val="22"/>
          <w:szCs w:val="22"/>
        </w:rPr>
        <w:t>4.3</w:t>
      </w:r>
      <w:r w:rsidR="009C42CC" w:rsidRPr="00870D52">
        <w:rPr>
          <w:rFonts w:asciiTheme="minorHAnsi" w:hAnsiTheme="minorHAnsi"/>
          <w:b/>
          <w:sz w:val="22"/>
          <w:szCs w:val="22"/>
        </w:rPr>
        <w:t xml:space="preserve">. </w:t>
      </w:r>
      <w:r w:rsidR="004D5AB8" w:rsidRPr="00870D52">
        <w:rPr>
          <w:rFonts w:asciiTheme="minorHAnsi" w:hAnsiTheme="minorHAnsi"/>
          <w:b/>
          <w:sz w:val="22"/>
          <w:szCs w:val="22"/>
        </w:rPr>
        <w:t xml:space="preserve">Ensuring that </w:t>
      </w:r>
      <w:r w:rsidR="009C42CC" w:rsidRPr="00870D52">
        <w:rPr>
          <w:rFonts w:asciiTheme="minorHAnsi" w:hAnsiTheme="minorHAnsi"/>
          <w:b/>
          <w:sz w:val="22"/>
          <w:szCs w:val="22"/>
        </w:rPr>
        <w:t xml:space="preserve">illegal content </w:t>
      </w:r>
      <w:r w:rsidR="004D5AB8" w:rsidRPr="00870D52">
        <w:rPr>
          <w:rFonts w:asciiTheme="minorHAnsi" w:hAnsiTheme="minorHAnsi"/>
          <w:b/>
          <w:sz w:val="22"/>
          <w:szCs w:val="22"/>
        </w:rPr>
        <w:t>can be swiftly removed</w:t>
      </w:r>
      <w:r w:rsidR="0020761F">
        <w:rPr>
          <w:rFonts w:asciiTheme="minorHAnsi" w:hAnsiTheme="minorHAnsi"/>
          <w:b/>
          <w:sz w:val="22"/>
          <w:szCs w:val="22"/>
        </w:rPr>
        <w:t xml:space="preserve"> or disabled</w:t>
      </w:r>
    </w:p>
    <w:p w14:paraId="282F3C1B" w14:textId="77777777" w:rsidR="0061630F" w:rsidRPr="00870D52" w:rsidRDefault="0061630F">
      <w:pPr>
        <w:jc w:val="both"/>
        <w:rPr>
          <w:rFonts w:asciiTheme="minorHAnsi" w:hAnsiTheme="minorHAnsi"/>
          <w:sz w:val="22"/>
          <w:szCs w:val="22"/>
        </w:rPr>
      </w:pPr>
    </w:p>
    <w:p w14:paraId="2B93D2EA" w14:textId="0A494C65" w:rsidR="004D5AB8" w:rsidRPr="00870D52" w:rsidRDefault="009C42CC">
      <w:pPr>
        <w:jc w:val="both"/>
        <w:rPr>
          <w:rFonts w:asciiTheme="minorHAnsi" w:hAnsiTheme="minorHAnsi"/>
          <w:sz w:val="22"/>
          <w:szCs w:val="22"/>
        </w:rPr>
      </w:pPr>
      <w:r w:rsidRPr="00870D52">
        <w:rPr>
          <w:rFonts w:asciiTheme="minorHAnsi" w:hAnsiTheme="minorHAnsi"/>
          <w:sz w:val="22"/>
          <w:szCs w:val="22"/>
        </w:rPr>
        <w:t>The mobile industry is committed to working with law enforcement agencies and appropriate authorities, and to having robust processes in place that enable the swift removal or disabling of confirmed instances of illegal content hosted on their services. ISPs, including mobile operators, are not qualified to decide what is and is not illegal content, the scope of which is wide and varies between countries. As such, they should not be expected to monitor and judge third-party material, whether it is hosted on, or accessed through, their own network. National governments decide what constitutes illegal content in their country; they should be open and transparent about which content is illegal before handing enforcement responsibility to hotlines, law enforcement agencies and industry.</w:t>
      </w:r>
    </w:p>
    <w:p w14:paraId="1FAD5788" w14:textId="77777777" w:rsidR="004D5AB8" w:rsidRPr="00870D52" w:rsidRDefault="004D5AB8">
      <w:pPr>
        <w:jc w:val="both"/>
        <w:rPr>
          <w:rFonts w:asciiTheme="minorHAnsi" w:hAnsiTheme="minorHAnsi"/>
          <w:sz w:val="22"/>
          <w:szCs w:val="22"/>
        </w:rPr>
      </w:pPr>
    </w:p>
    <w:p w14:paraId="6A963487" w14:textId="390481E7" w:rsidR="009C42CC" w:rsidRPr="00870D52" w:rsidRDefault="009C42CC">
      <w:pPr>
        <w:jc w:val="both"/>
        <w:rPr>
          <w:rFonts w:asciiTheme="minorHAnsi" w:hAnsiTheme="minorHAnsi"/>
          <w:sz w:val="22"/>
          <w:szCs w:val="22"/>
        </w:rPr>
      </w:pPr>
      <w:r w:rsidRPr="00870D52">
        <w:rPr>
          <w:rFonts w:asciiTheme="minorHAnsi" w:hAnsiTheme="minorHAnsi"/>
          <w:sz w:val="22"/>
          <w:szCs w:val="22"/>
        </w:rPr>
        <w:t xml:space="preserve">The mobile industry condemns the misuse of its services for sharing child sexual abuse content. The GSMA’s Mobile Alliance Against Child Sexual Abuse Content provides leadership in this area and works proactively to combat the misuse of mobile networks and services by criminals seeking to access or share child sexual abuse content. Regarding copyright infringement and piracy, the mobile industry recognises the importance of proper compensation for rights holders and </w:t>
      </w:r>
      <w:r w:rsidR="00F22B8E" w:rsidRPr="00870D52">
        <w:rPr>
          <w:rFonts w:asciiTheme="minorHAnsi" w:hAnsiTheme="minorHAnsi"/>
          <w:sz w:val="22"/>
          <w:szCs w:val="22"/>
        </w:rPr>
        <w:t>prevention of unauthorised distribution.</w:t>
      </w:r>
    </w:p>
    <w:p w14:paraId="2127D04F" w14:textId="77777777" w:rsidR="0061630F" w:rsidRPr="00870D52" w:rsidRDefault="0061630F">
      <w:pPr>
        <w:jc w:val="both"/>
        <w:rPr>
          <w:rFonts w:asciiTheme="minorHAnsi" w:hAnsiTheme="minorHAnsi"/>
          <w:b/>
          <w:sz w:val="22"/>
          <w:szCs w:val="22"/>
        </w:rPr>
      </w:pPr>
    </w:p>
    <w:p w14:paraId="30E2FE84" w14:textId="569563A0" w:rsidR="009C42CC" w:rsidRDefault="00BD0425">
      <w:pPr>
        <w:jc w:val="both"/>
        <w:rPr>
          <w:rFonts w:asciiTheme="minorHAnsi" w:hAnsiTheme="minorHAnsi"/>
          <w:b/>
          <w:sz w:val="22"/>
          <w:szCs w:val="22"/>
        </w:rPr>
      </w:pPr>
      <w:r>
        <w:rPr>
          <w:rFonts w:asciiTheme="minorHAnsi" w:hAnsiTheme="minorHAnsi"/>
          <w:b/>
          <w:sz w:val="22"/>
          <w:szCs w:val="22"/>
        </w:rPr>
        <w:t>4.4</w:t>
      </w:r>
      <w:r w:rsidR="009C42CC" w:rsidRPr="00870D52">
        <w:rPr>
          <w:rFonts w:asciiTheme="minorHAnsi" w:hAnsiTheme="minorHAnsi"/>
          <w:b/>
          <w:sz w:val="22"/>
          <w:szCs w:val="22"/>
        </w:rPr>
        <w:t xml:space="preserve">. </w:t>
      </w:r>
      <w:r w:rsidR="00D40703" w:rsidRPr="00870D52">
        <w:rPr>
          <w:rFonts w:asciiTheme="minorHAnsi" w:hAnsiTheme="minorHAnsi"/>
          <w:b/>
          <w:sz w:val="22"/>
          <w:szCs w:val="22"/>
        </w:rPr>
        <w:t xml:space="preserve">Making sure that </w:t>
      </w:r>
      <w:r w:rsidR="009C42CC" w:rsidRPr="00870D52">
        <w:rPr>
          <w:rFonts w:asciiTheme="minorHAnsi" w:hAnsiTheme="minorHAnsi"/>
          <w:b/>
          <w:sz w:val="22"/>
          <w:szCs w:val="22"/>
        </w:rPr>
        <w:t xml:space="preserve">children </w:t>
      </w:r>
      <w:r w:rsidR="0020761F">
        <w:rPr>
          <w:rFonts w:asciiTheme="minorHAnsi" w:hAnsiTheme="minorHAnsi"/>
          <w:b/>
          <w:sz w:val="22"/>
          <w:szCs w:val="22"/>
        </w:rPr>
        <w:t>are safe when accessing the I</w:t>
      </w:r>
      <w:r w:rsidR="009C42CC" w:rsidRPr="00870D52">
        <w:rPr>
          <w:rFonts w:asciiTheme="minorHAnsi" w:hAnsiTheme="minorHAnsi"/>
          <w:b/>
          <w:sz w:val="22"/>
          <w:szCs w:val="22"/>
        </w:rPr>
        <w:t>nternet</w:t>
      </w:r>
    </w:p>
    <w:p w14:paraId="6C2AF83C" w14:textId="77777777" w:rsidR="00DC0746" w:rsidRPr="00870D52" w:rsidRDefault="00DC0746">
      <w:pPr>
        <w:jc w:val="both"/>
        <w:rPr>
          <w:rFonts w:asciiTheme="minorHAnsi" w:hAnsiTheme="minorHAnsi"/>
          <w:b/>
          <w:sz w:val="22"/>
          <w:szCs w:val="22"/>
        </w:rPr>
      </w:pPr>
    </w:p>
    <w:p w14:paraId="0F4ADC7B" w14:textId="7CF85222" w:rsidR="009C42CC" w:rsidRPr="00870D52" w:rsidRDefault="009C42CC">
      <w:pPr>
        <w:jc w:val="both"/>
        <w:rPr>
          <w:rFonts w:asciiTheme="minorHAnsi" w:hAnsiTheme="minorHAnsi"/>
          <w:sz w:val="22"/>
          <w:szCs w:val="22"/>
        </w:rPr>
      </w:pPr>
      <w:r w:rsidRPr="00870D52">
        <w:rPr>
          <w:rFonts w:asciiTheme="minorHAnsi" w:hAnsiTheme="minorHAnsi"/>
          <w:sz w:val="22"/>
          <w:szCs w:val="22"/>
        </w:rPr>
        <w:t xml:space="preserve">Mobile devices and services enhance the lives of young people. This perspective needs to be embraced, encouraged and better understood by all stakeholders to ensure young people get the maximum benefits from mobile technology. Addressing child online protection is best approached through multi-stakeholder efforts, such as international initiatives related to child online protection, such as the ITU’s </w:t>
      </w:r>
      <w:hyperlink r:id="rId13" w:history="1">
        <w:r w:rsidRPr="00870D52">
          <w:rPr>
            <w:rStyle w:val="Hyperlink"/>
            <w:rFonts w:asciiTheme="minorHAnsi" w:hAnsiTheme="minorHAnsi"/>
            <w:sz w:val="22"/>
            <w:szCs w:val="22"/>
          </w:rPr>
          <w:t>Child Online Protection</w:t>
        </w:r>
      </w:hyperlink>
      <w:r w:rsidRPr="00870D52">
        <w:rPr>
          <w:rFonts w:asciiTheme="minorHAnsi" w:hAnsiTheme="minorHAnsi"/>
          <w:sz w:val="22"/>
          <w:szCs w:val="22"/>
        </w:rPr>
        <w:t xml:space="preserve"> programme, or organisations such as the </w:t>
      </w:r>
      <w:hyperlink r:id="rId14" w:history="1">
        <w:r w:rsidRPr="00870D52">
          <w:rPr>
            <w:rStyle w:val="Hyperlink"/>
            <w:rFonts w:asciiTheme="minorHAnsi" w:hAnsiTheme="minorHAnsi"/>
            <w:sz w:val="22"/>
            <w:szCs w:val="22"/>
          </w:rPr>
          <w:t>International Centre for Missing and Exploited Children (ICMEC)</w:t>
        </w:r>
      </w:hyperlink>
      <w:r w:rsidRPr="00870D52">
        <w:rPr>
          <w:rFonts w:asciiTheme="minorHAnsi" w:hAnsiTheme="minorHAnsi"/>
          <w:sz w:val="22"/>
          <w:szCs w:val="22"/>
        </w:rPr>
        <w:t xml:space="preserve">, </w:t>
      </w:r>
      <w:hyperlink r:id="rId15" w:history="1">
        <w:r w:rsidRPr="00870D52">
          <w:rPr>
            <w:rStyle w:val="Hyperlink"/>
            <w:rFonts w:asciiTheme="minorHAnsi" w:hAnsiTheme="minorHAnsi"/>
            <w:sz w:val="22"/>
            <w:szCs w:val="22"/>
          </w:rPr>
          <w:t>INHOPE</w:t>
        </w:r>
      </w:hyperlink>
      <w:r w:rsidRPr="00870D52">
        <w:rPr>
          <w:rFonts w:asciiTheme="minorHAnsi" w:hAnsiTheme="minorHAnsi"/>
          <w:sz w:val="22"/>
          <w:szCs w:val="22"/>
        </w:rPr>
        <w:t xml:space="preserve"> and </w:t>
      </w:r>
      <w:hyperlink r:id="rId16" w:history="1">
        <w:r w:rsidRPr="00870D52">
          <w:rPr>
            <w:rStyle w:val="Hyperlink"/>
            <w:rFonts w:asciiTheme="minorHAnsi" w:hAnsiTheme="minorHAnsi"/>
            <w:sz w:val="22"/>
            <w:szCs w:val="22"/>
          </w:rPr>
          <w:t>INTERPOL</w:t>
        </w:r>
      </w:hyperlink>
      <w:r w:rsidRPr="00870D52">
        <w:rPr>
          <w:rFonts w:asciiTheme="minorHAnsi" w:hAnsiTheme="minorHAnsi"/>
          <w:sz w:val="22"/>
          <w:szCs w:val="22"/>
        </w:rPr>
        <w:t>.</w:t>
      </w:r>
    </w:p>
    <w:p w14:paraId="547D324B" w14:textId="77777777" w:rsidR="002F3C02" w:rsidRPr="00870D52" w:rsidRDefault="002F3C02">
      <w:pPr>
        <w:jc w:val="both"/>
        <w:rPr>
          <w:rFonts w:asciiTheme="minorHAnsi" w:hAnsiTheme="minorHAnsi"/>
          <w:sz w:val="22"/>
          <w:szCs w:val="22"/>
        </w:rPr>
      </w:pPr>
    </w:p>
    <w:p w14:paraId="12298BED" w14:textId="4A806F5F" w:rsidR="00BA2F67" w:rsidRPr="00870D52" w:rsidRDefault="00BA2F67">
      <w:pPr>
        <w:jc w:val="both"/>
        <w:rPr>
          <w:rFonts w:asciiTheme="minorHAnsi" w:hAnsiTheme="minorHAnsi"/>
          <w:b/>
          <w:sz w:val="22"/>
          <w:szCs w:val="22"/>
        </w:rPr>
      </w:pPr>
      <w:r w:rsidRPr="00870D52">
        <w:rPr>
          <w:rFonts w:asciiTheme="minorHAnsi" w:hAnsiTheme="minorHAnsi"/>
          <w:b/>
          <w:sz w:val="22"/>
          <w:szCs w:val="22"/>
        </w:rPr>
        <w:t>5. What is the role of Governments in building an enabling environment?</w:t>
      </w:r>
    </w:p>
    <w:p w14:paraId="5EE9CD93" w14:textId="77777777" w:rsidR="00BA2F67" w:rsidRPr="00870D52" w:rsidRDefault="00BA2F67">
      <w:pPr>
        <w:jc w:val="both"/>
        <w:rPr>
          <w:rFonts w:asciiTheme="minorHAnsi" w:hAnsiTheme="minorHAnsi"/>
          <w:b/>
          <w:sz w:val="22"/>
          <w:szCs w:val="22"/>
        </w:rPr>
      </w:pPr>
    </w:p>
    <w:p w14:paraId="25461424" w14:textId="121C55D5" w:rsidR="00A60768" w:rsidRPr="00870D52" w:rsidRDefault="00A60768">
      <w:pPr>
        <w:jc w:val="both"/>
        <w:rPr>
          <w:rFonts w:asciiTheme="minorHAnsi" w:hAnsiTheme="minorHAnsi"/>
          <w:sz w:val="22"/>
          <w:szCs w:val="22"/>
        </w:rPr>
      </w:pPr>
      <w:r w:rsidRPr="00870D52">
        <w:rPr>
          <w:rFonts w:asciiTheme="minorHAnsi" w:hAnsiTheme="minorHAnsi"/>
          <w:sz w:val="22"/>
          <w:szCs w:val="22"/>
        </w:rPr>
        <w:lastRenderedPageBreak/>
        <w:t>Governments have</w:t>
      </w:r>
      <w:r w:rsidR="009D3407" w:rsidRPr="00870D52">
        <w:rPr>
          <w:rFonts w:asciiTheme="minorHAnsi" w:hAnsiTheme="minorHAnsi"/>
          <w:sz w:val="22"/>
          <w:szCs w:val="22"/>
        </w:rPr>
        <w:t xml:space="preserve"> a fundamental role </w:t>
      </w:r>
      <w:r w:rsidR="008F4786">
        <w:rPr>
          <w:rFonts w:asciiTheme="minorHAnsi" w:hAnsiTheme="minorHAnsi"/>
          <w:sz w:val="22"/>
          <w:szCs w:val="22"/>
        </w:rPr>
        <w:t xml:space="preserve">to </w:t>
      </w:r>
      <w:r w:rsidRPr="00870D52">
        <w:rPr>
          <w:rFonts w:asciiTheme="minorHAnsi" w:hAnsiTheme="minorHAnsi"/>
          <w:sz w:val="22"/>
          <w:szCs w:val="22"/>
        </w:rPr>
        <w:t>play in building an enabling en</w:t>
      </w:r>
      <w:r w:rsidR="0061630F" w:rsidRPr="00870D52">
        <w:rPr>
          <w:rFonts w:asciiTheme="minorHAnsi" w:hAnsiTheme="minorHAnsi"/>
          <w:sz w:val="22"/>
          <w:szCs w:val="22"/>
        </w:rPr>
        <w:t>vironment for</w:t>
      </w:r>
      <w:r w:rsidR="009D3407" w:rsidRPr="00870D52">
        <w:rPr>
          <w:rFonts w:asciiTheme="minorHAnsi" w:hAnsiTheme="minorHAnsi"/>
          <w:sz w:val="22"/>
          <w:szCs w:val="22"/>
        </w:rPr>
        <w:t xml:space="preserve"> increasing the adoption and the health of the </w:t>
      </w:r>
      <w:r w:rsidR="0061630F" w:rsidRPr="00870D52">
        <w:rPr>
          <w:rFonts w:asciiTheme="minorHAnsi" w:hAnsiTheme="minorHAnsi"/>
          <w:sz w:val="22"/>
          <w:szCs w:val="22"/>
        </w:rPr>
        <w:t xml:space="preserve">internet </w:t>
      </w:r>
      <w:r w:rsidR="009D3407" w:rsidRPr="00870D52">
        <w:rPr>
          <w:rFonts w:asciiTheme="minorHAnsi" w:hAnsiTheme="minorHAnsi"/>
          <w:sz w:val="22"/>
          <w:szCs w:val="22"/>
        </w:rPr>
        <w:t>ecosystem. Below,</w:t>
      </w:r>
      <w:r w:rsidR="00870D52" w:rsidRPr="00870D52">
        <w:rPr>
          <w:rFonts w:asciiTheme="minorHAnsi" w:hAnsiTheme="minorHAnsi"/>
          <w:sz w:val="22"/>
          <w:szCs w:val="22"/>
        </w:rPr>
        <w:t xml:space="preserve"> we provide </w:t>
      </w:r>
      <w:r w:rsidR="009D3407" w:rsidRPr="00870D52">
        <w:rPr>
          <w:rFonts w:asciiTheme="minorHAnsi" w:hAnsiTheme="minorHAnsi"/>
          <w:sz w:val="22"/>
          <w:szCs w:val="22"/>
        </w:rPr>
        <w:t>some recommended actions for governments</w:t>
      </w:r>
      <w:r w:rsidR="00870D52" w:rsidRPr="00870D52">
        <w:rPr>
          <w:rFonts w:asciiTheme="minorHAnsi" w:hAnsiTheme="minorHAnsi"/>
          <w:sz w:val="22"/>
          <w:szCs w:val="22"/>
        </w:rPr>
        <w:t xml:space="preserve"> to address the key barriers to increasing internet access.</w:t>
      </w:r>
    </w:p>
    <w:p w14:paraId="0FB80975" w14:textId="77777777" w:rsidR="00D523A2" w:rsidRPr="00870D52" w:rsidRDefault="00D523A2">
      <w:pPr>
        <w:jc w:val="both"/>
        <w:rPr>
          <w:rFonts w:asciiTheme="minorHAnsi" w:hAnsiTheme="minorHAnsi"/>
          <w:sz w:val="22"/>
          <w:szCs w:val="22"/>
        </w:rPr>
      </w:pPr>
    </w:p>
    <w:p w14:paraId="6252A97A" w14:textId="77777777" w:rsidR="00D523A2" w:rsidRDefault="00D523A2">
      <w:pPr>
        <w:jc w:val="both"/>
        <w:rPr>
          <w:rFonts w:asciiTheme="minorHAnsi" w:eastAsia="MS PGothic" w:hAnsiTheme="minorHAnsi" w:cs="Arial"/>
          <w:b/>
          <w:sz w:val="22"/>
          <w:szCs w:val="22"/>
        </w:rPr>
      </w:pPr>
      <w:r w:rsidRPr="00870D52">
        <w:rPr>
          <w:rFonts w:asciiTheme="minorHAnsi" w:eastAsia="MS PGothic" w:hAnsiTheme="minorHAnsi" w:cs="Arial"/>
          <w:b/>
          <w:sz w:val="22"/>
          <w:szCs w:val="22"/>
        </w:rPr>
        <w:t>Supporting operators’ efforts to expand mobile broadband coverage:</w:t>
      </w:r>
    </w:p>
    <w:p w14:paraId="372B0C43" w14:textId="77777777" w:rsidR="00861D26" w:rsidRPr="00870D52" w:rsidRDefault="00861D26">
      <w:pPr>
        <w:jc w:val="both"/>
        <w:rPr>
          <w:rFonts w:asciiTheme="minorHAnsi" w:eastAsia="MS PGothic" w:hAnsiTheme="minorHAnsi" w:cs="Arial"/>
          <w:b/>
          <w:sz w:val="22"/>
          <w:szCs w:val="22"/>
        </w:rPr>
      </w:pPr>
    </w:p>
    <w:p w14:paraId="183CAB5A" w14:textId="3C1BC45F" w:rsidR="00D523A2" w:rsidRPr="00870D52" w:rsidRDefault="00D523A2" w:rsidP="00DC0746">
      <w:pPr>
        <w:pStyle w:val="ListParagraph"/>
        <w:numPr>
          <w:ilvl w:val="0"/>
          <w:numId w:val="50"/>
        </w:numPr>
        <w:spacing w:line="240" w:lineRule="auto"/>
        <w:rPr>
          <w:rFonts w:asciiTheme="minorHAnsi" w:eastAsia="MS PGothic" w:hAnsiTheme="minorHAnsi" w:cs="Arial"/>
          <w:szCs w:val="22"/>
        </w:rPr>
      </w:pPr>
      <w:r w:rsidRPr="00870D52">
        <w:rPr>
          <w:rFonts w:asciiTheme="minorHAnsi" w:eastAsia="MS PGothic" w:hAnsiTheme="minorHAnsi" w:cs="Arial"/>
          <w:szCs w:val="22"/>
        </w:rPr>
        <w:t>Ensure that taxation and spectrum fees are not overly burdensome, leading to underinvestment on the part of operators.</w:t>
      </w:r>
      <w:r w:rsidRPr="00870D52">
        <w:rPr>
          <w:rFonts w:asciiTheme="minorHAnsi" w:hAnsiTheme="minorHAnsi"/>
          <w:szCs w:val="22"/>
        </w:rPr>
        <w:t xml:space="preserve"> </w:t>
      </w:r>
      <w:r w:rsidRPr="00870D52">
        <w:rPr>
          <w:rFonts w:asciiTheme="minorHAnsi" w:eastAsia="MS PGothic" w:hAnsiTheme="minorHAnsi" w:cs="Arial"/>
          <w:szCs w:val="22"/>
        </w:rPr>
        <w:t>Facilitate cost</w:t>
      </w:r>
      <w:r w:rsidR="008F4786">
        <w:rPr>
          <w:rFonts w:asciiTheme="minorHAnsi" w:eastAsia="MS PGothic" w:hAnsiTheme="minorHAnsi" w:cs="Arial"/>
          <w:szCs w:val="22"/>
        </w:rPr>
        <w:t>-</w:t>
      </w:r>
      <w:r w:rsidRPr="00870D52">
        <w:rPr>
          <w:rFonts w:asciiTheme="minorHAnsi" w:eastAsia="MS PGothic" w:hAnsiTheme="minorHAnsi" w:cs="Arial"/>
          <w:szCs w:val="22"/>
        </w:rPr>
        <w:t>effective access to low frequency spectrum and support spectrum re-farming.</w:t>
      </w:r>
    </w:p>
    <w:p w14:paraId="6A86631A" w14:textId="0E950535" w:rsidR="00D523A2" w:rsidRPr="00870D52" w:rsidRDefault="00D523A2" w:rsidP="00DC0746">
      <w:pPr>
        <w:pStyle w:val="ListParagraph"/>
        <w:numPr>
          <w:ilvl w:val="0"/>
          <w:numId w:val="50"/>
        </w:numPr>
        <w:spacing w:line="240" w:lineRule="auto"/>
        <w:rPr>
          <w:rFonts w:asciiTheme="minorHAnsi" w:eastAsia="MS PGothic" w:hAnsiTheme="minorHAnsi" w:cs="Arial"/>
          <w:szCs w:val="22"/>
        </w:rPr>
      </w:pPr>
      <w:r w:rsidRPr="00870D52">
        <w:rPr>
          <w:rFonts w:asciiTheme="minorHAnsi" w:eastAsia="MS PGothic" w:hAnsiTheme="minorHAnsi" w:cs="Arial"/>
          <w:szCs w:val="22"/>
        </w:rPr>
        <w:t xml:space="preserve">Offer preferred access to the state public infrastructure (e.g. encourage their energy and transport agencies to provide preferred access to mobile operators to lower backhaul </w:t>
      </w:r>
      <w:r w:rsidR="00870D52" w:rsidRPr="00870D52">
        <w:rPr>
          <w:rFonts w:asciiTheme="minorHAnsi" w:eastAsia="MS PGothic" w:hAnsiTheme="minorHAnsi" w:cs="Arial"/>
          <w:szCs w:val="22"/>
        </w:rPr>
        <w:t>CAPEX</w:t>
      </w:r>
      <w:r w:rsidRPr="00870D52">
        <w:rPr>
          <w:rFonts w:asciiTheme="minorHAnsi" w:eastAsia="MS PGothic" w:hAnsiTheme="minorHAnsi" w:cs="Arial"/>
          <w:szCs w:val="22"/>
        </w:rPr>
        <w:t>).</w:t>
      </w:r>
      <w:r w:rsidRPr="00870D52">
        <w:rPr>
          <w:rFonts w:asciiTheme="minorHAnsi" w:hAnsiTheme="minorHAnsi"/>
          <w:szCs w:val="22"/>
        </w:rPr>
        <w:t xml:space="preserve"> </w:t>
      </w:r>
      <w:r w:rsidRPr="00870D52">
        <w:rPr>
          <w:rFonts w:asciiTheme="minorHAnsi" w:eastAsia="MS PGothic" w:hAnsiTheme="minorHAnsi" w:cs="Arial"/>
          <w:szCs w:val="22"/>
        </w:rPr>
        <w:t>Access to public infrastructure should be non-discriminatory.</w:t>
      </w:r>
    </w:p>
    <w:p w14:paraId="4094BA41" w14:textId="77777777" w:rsidR="00D523A2" w:rsidRPr="00870D52" w:rsidRDefault="00D523A2" w:rsidP="00DC0746">
      <w:pPr>
        <w:pStyle w:val="ListParagraph"/>
        <w:numPr>
          <w:ilvl w:val="0"/>
          <w:numId w:val="50"/>
        </w:numPr>
        <w:spacing w:line="240" w:lineRule="auto"/>
        <w:rPr>
          <w:rFonts w:asciiTheme="minorHAnsi" w:eastAsia="MS PGothic" w:hAnsiTheme="minorHAnsi" w:cs="Arial"/>
          <w:szCs w:val="22"/>
        </w:rPr>
      </w:pPr>
      <w:r w:rsidRPr="00870D52">
        <w:rPr>
          <w:rFonts w:asciiTheme="minorHAnsi" w:eastAsia="MS PGothic" w:hAnsiTheme="minorHAnsi" w:cs="Arial"/>
          <w:szCs w:val="22"/>
        </w:rPr>
        <w:t>Simplify the planning permission process to ensure operators can build sites without having to deal with excessive and complicated bureaucracy.</w:t>
      </w:r>
    </w:p>
    <w:p w14:paraId="24BA3957" w14:textId="77777777" w:rsidR="00D523A2" w:rsidRPr="00870D52" w:rsidRDefault="00D523A2" w:rsidP="00DC0746">
      <w:pPr>
        <w:pStyle w:val="ListParagraph"/>
        <w:numPr>
          <w:ilvl w:val="0"/>
          <w:numId w:val="50"/>
        </w:numPr>
        <w:spacing w:line="240" w:lineRule="auto"/>
        <w:rPr>
          <w:rFonts w:asciiTheme="minorHAnsi" w:eastAsia="MS PGothic" w:hAnsiTheme="minorHAnsi" w:cs="Arial"/>
          <w:szCs w:val="22"/>
        </w:rPr>
      </w:pPr>
      <w:r w:rsidRPr="00870D52">
        <w:rPr>
          <w:rFonts w:asciiTheme="minorHAnsi" w:eastAsia="MS PGothic" w:hAnsiTheme="minorHAnsi" w:cs="Arial"/>
          <w:szCs w:val="22"/>
        </w:rPr>
        <w:t>Ensure that regulation has kept pace with developments in infrastructure sharing, which has matured considerably over the last decade, particularly in developed countries. Support for all forms of voluntary infrastructure sharing is key.</w:t>
      </w:r>
    </w:p>
    <w:p w14:paraId="17367D66" w14:textId="3E7FD919" w:rsidR="00D523A2" w:rsidRPr="00870D52" w:rsidRDefault="00D523A2" w:rsidP="00196495">
      <w:pPr>
        <w:pStyle w:val="ListParagraph"/>
        <w:numPr>
          <w:ilvl w:val="0"/>
          <w:numId w:val="50"/>
        </w:numPr>
        <w:spacing w:line="240" w:lineRule="auto"/>
        <w:rPr>
          <w:rFonts w:asciiTheme="minorHAnsi" w:eastAsia="MS PGothic" w:hAnsiTheme="minorHAnsi" w:cs="Arial"/>
          <w:szCs w:val="22"/>
        </w:rPr>
      </w:pPr>
      <w:r w:rsidRPr="00870D52">
        <w:rPr>
          <w:rFonts w:asciiTheme="minorHAnsi" w:eastAsia="MS PGothic" w:hAnsiTheme="minorHAnsi" w:cs="Arial"/>
          <w:szCs w:val="22"/>
        </w:rPr>
        <w:t>Relaxation of Quality of Service requirements, to allow operators to extend network coverage to rural areas to a service standard that is financially and operationally sustainable.</w:t>
      </w:r>
    </w:p>
    <w:p w14:paraId="20756DC6" w14:textId="77777777" w:rsidR="00D523A2" w:rsidRPr="00870D52" w:rsidRDefault="00D523A2">
      <w:pPr>
        <w:pStyle w:val="ListParagraph"/>
        <w:numPr>
          <w:ilvl w:val="0"/>
          <w:numId w:val="50"/>
        </w:numPr>
        <w:spacing w:line="240" w:lineRule="auto"/>
        <w:rPr>
          <w:rFonts w:asciiTheme="minorHAnsi" w:eastAsia="MS PGothic" w:hAnsiTheme="minorHAnsi" w:cs="Arial"/>
          <w:szCs w:val="22"/>
        </w:rPr>
      </w:pPr>
      <w:r w:rsidRPr="00870D52">
        <w:rPr>
          <w:rFonts w:asciiTheme="minorHAnsi" w:eastAsia="MS PGothic" w:hAnsiTheme="minorHAnsi" w:cs="Arial"/>
          <w:szCs w:val="22"/>
        </w:rPr>
        <w:t>Context appropriate competition policy, especially concerning market structure.</w:t>
      </w:r>
    </w:p>
    <w:p w14:paraId="540115DA" w14:textId="4EA4870B" w:rsidR="00D523A2" w:rsidRPr="00870D52" w:rsidRDefault="00870D52">
      <w:pPr>
        <w:pStyle w:val="ListParagraph"/>
        <w:numPr>
          <w:ilvl w:val="0"/>
          <w:numId w:val="50"/>
        </w:numPr>
        <w:spacing w:line="240" w:lineRule="auto"/>
        <w:rPr>
          <w:rFonts w:asciiTheme="minorHAnsi" w:eastAsia="MS PGothic" w:hAnsiTheme="minorHAnsi" w:cs="Arial"/>
          <w:szCs w:val="22"/>
        </w:rPr>
      </w:pPr>
      <w:r w:rsidRPr="00870D52">
        <w:rPr>
          <w:rFonts w:asciiTheme="minorHAnsi" w:eastAsia="MS PGothic" w:hAnsiTheme="minorHAnsi" w:cs="Arial"/>
          <w:szCs w:val="22"/>
        </w:rPr>
        <w:t>D</w:t>
      </w:r>
      <w:r w:rsidR="00D523A2" w:rsidRPr="00870D52">
        <w:rPr>
          <w:rFonts w:asciiTheme="minorHAnsi" w:eastAsia="MS PGothic" w:hAnsiTheme="minorHAnsi" w:cs="Arial"/>
          <w:szCs w:val="22"/>
        </w:rPr>
        <w:t>irect public investment towards the development of critical enabling national infrastructure including the national power grids and even open access high capacity core fibre-based communications networks.</w:t>
      </w:r>
      <w:r w:rsidR="00D523A2" w:rsidRPr="00870D52">
        <w:rPr>
          <w:rStyle w:val="FootnoteReference"/>
          <w:rFonts w:asciiTheme="minorHAnsi" w:eastAsia="MS PGothic" w:hAnsiTheme="minorHAnsi" w:cs="Arial"/>
          <w:szCs w:val="22"/>
        </w:rPr>
        <w:footnoteReference w:id="22"/>
      </w:r>
    </w:p>
    <w:p w14:paraId="113BD527" w14:textId="541AA458" w:rsidR="00A60768" w:rsidRDefault="00870D52">
      <w:pPr>
        <w:jc w:val="both"/>
        <w:rPr>
          <w:rFonts w:asciiTheme="minorHAnsi" w:hAnsiTheme="minorHAnsi"/>
          <w:b/>
          <w:sz w:val="22"/>
          <w:szCs w:val="22"/>
        </w:rPr>
      </w:pPr>
      <w:r w:rsidRPr="00870D52">
        <w:rPr>
          <w:rFonts w:asciiTheme="minorHAnsi" w:hAnsiTheme="minorHAnsi"/>
          <w:b/>
          <w:sz w:val="22"/>
          <w:szCs w:val="22"/>
        </w:rPr>
        <w:t>Making access more affordable</w:t>
      </w:r>
      <w:r w:rsidR="00A60768" w:rsidRPr="00870D52">
        <w:rPr>
          <w:rFonts w:asciiTheme="minorHAnsi" w:hAnsiTheme="minorHAnsi"/>
          <w:b/>
          <w:sz w:val="22"/>
          <w:szCs w:val="22"/>
        </w:rPr>
        <w:t>:</w:t>
      </w:r>
    </w:p>
    <w:p w14:paraId="47820E35" w14:textId="77777777" w:rsidR="00DC0746" w:rsidRPr="00870D52" w:rsidRDefault="00DC0746">
      <w:pPr>
        <w:jc w:val="both"/>
        <w:rPr>
          <w:rFonts w:asciiTheme="minorHAnsi" w:hAnsiTheme="minorHAnsi"/>
          <w:b/>
          <w:sz w:val="22"/>
          <w:szCs w:val="22"/>
        </w:rPr>
      </w:pPr>
    </w:p>
    <w:p w14:paraId="3F6CEDB1" w14:textId="7E236229" w:rsidR="00A60768" w:rsidRDefault="00A60768" w:rsidP="00DC0746">
      <w:pPr>
        <w:pStyle w:val="ListParagraph"/>
        <w:numPr>
          <w:ilvl w:val="0"/>
          <w:numId w:val="46"/>
        </w:numPr>
        <w:spacing w:line="240" w:lineRule="auto"/>
        <w:rPr>
          <w:rFonts w:asciiTheme="minorHAnsi" w:hAnsiTheme="minorHAnsi"/>
          <w:szCs w:val="22"/>
        </w:rPr>
      </w:pPr>
      <w:r w:rsidRPr="00870D52">
        <w:rPr>
          <w:rFonts w:asciiTheme="minorHAnsi" w:hAnsiTheme="minorHAnsi"/>
          <w:szCs w:val="22"/>
        </w:rPr>
        <w:t>Government policies – such as taxes, fees and levies – directly impact the prices paid by mobile internet end users.</w:t>
      </w:r>
      <w:r w:rsidR="00AD70F7" w:rsidRPr="00870D52">
        <w:rPr>
          <w:rFonts w:asciiTheme="minorHAnsi" w:hAnsiTheme="minorHAnsi"/>
          <w:szCs w:val="22"/>
        </w:rPr>
        <w:t xml:space="preserve"> This is particularly damaging for those at the </w:t>
      </w:r>
      <w:r w:rsidR="009D3407" w:rsidRPr="00870D52">
        <w:rPr>
          <w:rFonts w:asciiTheme="minorHAnsi" w:hAnsiTheme="minorHAnsi"/>
          <w:szCs w:val="22"/>
        </w:rPr>
        <w:t xml:space="preserve">bottom of the economic pyramid, therefore making the goal of universal access to the internet more difficult to achieve. </w:t>
      </w:r>
      <w:r w:rsidR="0061630F" w:rsidRPr="00870D52">
        <w:rPr>
          <w:rFonts w:asciiTheme="minorHAnsi" w:hAnsiTheme="minorHAnsi"/>
          <w:szCs w:val="22"/>
        </w:rPr>
        <w:t>As a result, all g</w:t>
      </w:r>
      <w:r w:rsidRPr="00870D52">
        <w:rPr>
          <w:rFonts w:asciiTheme="minorHAnsi" w:hAnsiTheme="minorHAnsi"/>
          <w:szCs w:val="22"/>
        </w:rPr>
        <w:t>overnments should ensure that taxation of mobile services is aligned</w:t>
      </w:r>
      <w:r w:rsidR="0061630F" w:rsidRPr="00870D52">
        <w:rPr>
          <w:rFonts w:asciiTheme="minorHAnsi" w:hAnsiTheme="minorHAnsi"/>
          <w:szCs w:val="22"/>
        </w:rPr>
        <w:t xml:space="preserve"> with best-practice principles. Ta</w:t>
      </w:r>
      <w:r w:rsidRPr="00870D52">
        <w:rPr>
          <w:rFonts w:asciiTheme="minorHAnsi" w:hAnsiTheme="minorHAnsi"/>
          <w:szCs w:val="22"/>
        </w:rPr>
        <w:t>xation should be broad based, easily understandable and enforceable, and should not dis</w:t>
      </w:r>
      <w:r w:rsidR="009D3407" w:rsidRPr="00870D52">
        <w:rPr>
          <w:rFonts w:asciiTheme="minorHAnsi" w:hAnsiTheme="minorHAnsi"/>
          <w:szCs w:val="22"/>
        </w:rPr>
        <w:t>-</w:t>
      </w:r>
      <w:r w:rsidRPr="00870D52">
        <w:rPr>
          <w:rFonts w:asciiTheme="minorHAnsi" w:hAnsiTheme="minorHAnsi"/>
          <w:szCs w:val="22"/>
        </w:rPr>
        <w:t>incentivise industry investment</w:t>
      </w:r>
      <w:r w:rsidR="009D3407" w:rsidRPr="00870D52">
        <w:rPr>
          <w:rFonts w:asciiTheme="minorHAnsi" w:hAnsiTheme="minorHAnsi"/>
          <w:szCs w:val="22"/>
        </w:rPr>
        <w:t xml:space="preserve">. </w:t>
      </w:r>
      <w:r w:rsidRPr="00870D52">
        <w:rPr>
          <w:rFonts w:asciiTheme="minorHAnsi" w:hAnsiTheme="minorHAnsi"/>
          <w:szCs w:val="22"/>
        </w:rPr>
        <w:t xml:space="preserve">High levels of sector-specific taxation on mobile consumers and operators have a damaging impact on the potential benefits that can arise from a vibrant mobile telecoms sector. </w:t>
      </w:r>
      <w:r w:rsidR="00AD70F7" w:rsidRPr="00870D52">
        <w:rPr>
          <w:rFonts w:asciiTheme="minorHAnsi" w:hAnsiTheme="minorHAnsi"/>
          <w:szCs w:val="22"/>
        </w:rPr>
        <w:t>Ultimately, b</w:t>
      </w:r>
      <w:r w:rsidRPr="00870D52">
        <w:rPr>
          <w:rFonts w:asciiTheme="minorHAnsi" w:hAnsiTheme="minorHAnsi"/>
          <w:szCs w:val="22"/>
        </w:rPr>
        <w:t>y lowering taxation levels, governments can promote digital inclusion, increase productivity and generate economic growth.</w:t>
      </w:r>
    </w:p>
    <w:p w14:paraId="50E785CD" w14:textId="77777777" w:rsidR="00A60768" w:rsidRDefault="00A60768" w:rsidP="00196495">
      <w:pPr>
        <w:jc w:val="both"/>
        <w:rPr>
          <w:rFonts w:asciiTheme="minorHAnsi" w:hAnsiTheme="minorHAnsi"/>
          <w:b/>
          <w:sz w:val="22"/>
          <w:szCs w:val="22"/>
        </w:rPr>
      </w:pPr>
      <w:r w:rsidRPr="00870D52">
        <w:rPr>
          <w:rFonts w:asciiTheme="minorHAnsi" w:hAnsiTheme="minorHAnsi"/>
          <w:b/>
          <w:sz w:val="22"/>
          <w:szCs w:val="22"/>
        </w:rPr>
        <w:t>Improving citizens’ digital skills:</w:t>
      </w:r>
    </w:p>
    <w:p w14:paraId="6367DD32" w14:textId="77777777" w:rsidR="00DC0746" w:rsidRPr="00870D52" w:rsidRDefault="00DC0746" w:rsidP="00196495">
      <w:pPr>
        <w:jc w:val="both"/>
        <w:rPr>
          <w:rFonts w:asciiTheme="minorHAnsi" w:hAnsiTheme="minorHAnsi"/>
          <w:b/>
          <w:sz w:val="22"/>
          <w:szCs w:val="22"/>
        </w:rPr>
      </w:pPr>
    </w:p>
    <w:p w14:paraId="5D04F5E4" w14:textId="0C7EACA2" w:rsidR="00A60768" w:rsidRPr="00870D52" w:rsidRDefault="009D3407" w:rsidP="00DC0746">
      <w:pPr>
        <w:pStyle w:val="ListParagraph"/>
        <w:numPr>
          <w:ilvl w:val="0"/>
          <w:numId w:val="46"/>
        </w:numPr>
        <w:spacing w:line="240" w:lineRule="auto"/>
        <w:rPr>
          <w:rFonts w:asciiTheme="minorHAnsi" w:hAnsiTheme="minorHAnsi"/>
          <w:szCs w:val="22"/>
        </w:rPr>
      </w:pPr>
      <w:r w:rsidRPr="00870D52">
        <w:rPr>
          <w:rFonts w:asciiTheme="minorHAnsi" w:hAnsiTheme="minorHAnsi"/>
          <w:szCs w:val="22"/>
        </w:rPr>
        <w:t>Bring</w:t>
      </w:r>
      <w:r w:rsidR="00A60768" w:rsidRPr="00870D52">
        <w:rPr>
          <w:rFonts w:asciiTheme="minorHAnsi" w:hAnsiTheme="minorHAnsi"/>
          <w:szCs w:val="22"/>
        </w:rPr>
        <w:t xml:space="preserve"> ICT into the school curriculum and other educational establishments to guarantee that their citizens of tomorrow receive the skills necessary for the modern economy.</w:t>
      </w:r>
    </w:p>
    <w:p w14:paraId="225A25AA" w14:textId="49B85C2A" w:rsidR="00A60768" w:rsidRPr="00870D52" w:rsidRDefault="00870D52" w:rsidP="00DC0746">
      <w:pPr>
        <w:pStyle w:val="ListParagraph"/>
        <w:numPr>
          <w:ilvl w:val="0"/>
          <w:numId w:val="46"/>
        </w:numPr>
        <w:spacing w:line="240" w:lineRule="auto"/>
        <w:rPr>
          <w:rFonts w:asciiTheme="minorHAnsi" w:hAnsiTheme="minorHAnsi"/>
          <w:szCs w:val="22"/>
        </w:rPr>
      </w:pPr>
      <w:r w:rsidRPr="00870D52">
        <w:rPr>
          <w:rFonts w:asciiTheme="minorHAnsi" w:hAnsiTheme="minorHAnsi"/>
          <w:szCs w:val="22"/>
        </w:rPr>
        <w:t>Connecting</w:t>
      </w:r>
      <w:r w:rsidR="00A60768" w:rsidRPr="00870D52">
        <w:rPr>
          <w:rFonts w:asciiTheme="minorHAnsi" w:hAnsiTheme="minorHAnsi"/>
          <w:szCs w:val="22"/>
        </w:rPr>
        <w:t xml:space="preserve"> schools to broadband motivates students and promotes a better learning environment. Devoting sufficient resources to extend a supportive learning environment in rural areas and using e-government services to deliver services in education, health and financial disbursements and other life-enhancing services can be key in lowering awareness and digital literacy barriers.</w:t>
      </w:r>
    </w:p>
    <w:p w14:paraId="7763AB91" w14:textId="40B4870F" w:rsidR="00A60768" w:rsidRPr="00870D52" w:rsidRDefault="009D3407" w:rsidP="00DC0746">
      <w:pPr>
        <w:pStyle w:val="ListParagraph"/>
        <w:numPr>
          <w:ilvl w:val="0"/>
          <w:numId w:val="46"/>
        </w:numPr>
        <w:spacing w:line="240" w:lineRule="auto"/>
        <w:rPr>
          <w:rFonts w:asciiTheme="minorHAnsi" w:hAnsiTheme="minorHAnsi"/>
          <w:szCs w:val="22"/>
        </w:rPr>
      </w:pPr>
      <w:r w:rsidRPr="00870D52">
        <w:rPr>
          <w:rFonts w:asciiTheme="minorHAnsi" w:hAnsiTheme="minorHAnsi"/>
          <w:szCs w:val="22"/>
        </w:rPr>
        <w:t>I</w:t>
      </w:r>
      <w:r w:rsidR="00A60768" w:rsidRPr="00870D52">
        <w:rPr>
          <w:rFonts w:asciiTheme="minorHAnsi" w:hAnsiTheme="minorHAnsi"/>
          <w:szCs w:val="22"/>
        </w:rPr>
        <w:t xml:space="preserve">ncrease awareness among consumers of the benefits of internet usage and steer them away from the perception that the internet is just a tool for entertainment purposes. Through partnerships with mobile operators and NGOs, governments can promote digital skills learning in schools and </w:t>
      </w:r>
      <w:r w:rsidR="00A60768" w:rsidRPr="00870D52">
        <w:rPr>
          <w:rFonts w:asciiTheme="minorHAnsi" w:hAnsiTheme="minorHAnsi"/>
          <w:szCs w:val="22"/>
        </w:rPr>
        <w:lastRenderedPageBreak/>
        <w:t>educational environments, as well as it becoming an economic/social development goal (e.g. digital skills for business).</w:t>
      </w:r>
    </w:p>
    <w:p w14:paraId="45B9DE73" w14:textId="68AE0F15" w:rsidR="00A60768" w:rsidRPr="00870D52" w:rsidRDefault="00A60768" w:rsidP="00DC0746">
      <w:pPr>
        <w:pStyle w:val="ListParagraph"/>
        <w:numPr>
          <w:ilvl w:val="0"/>
          <w:numId w:val="46"/>
        </w:numPr>
        <w:spacing w:line="240" w:lineRule="auto"/>
        <w:rPr>
          <w:rFonts w:asciiTheme="minorHAnsi" w:hAnsiTheme="minorHAnsi"/>
          <w:szCs w:val="22"/>
        </w:rPr>
      </w:pPr>
      <w:r w:rsidRPr="00870D52">
        <w:rPr>
          <w:rFonts w:asciiTheme="minorHAnsi" w:hAnsiTheme="minorHAnsi"/>
          <w:szCs w:val="22"/>
        </w:rPr>
        <w:t>Launch awareness campaigns in public forums and in schools to draw attention to harassment of women online and via the mobile phone. This should be coupled with development of legal and policy frameworks to address harassment over mobile phones and mobile internet.</w:t>
      </w:r>
    </w:p>
    <w:p w14:paraId="0697B686" w14:textId="7CF6AA81" w:rsidR="00A60768" w:rsidRDefault="00D523A2" w:rsidP="00196495">
      <w:pPr>
        <w:jc w:val="both"/>
        <w:rPr>
          <w:rFonts w:asciiTheme="minorHAnsi" w:hAnsiTheme="minorHAnsi"/>
          <w:b/>
          <w:sz w:val="22"/>
          <w:szCs w:val="22"/>
        </w:rPr>
      </w:pPr>
      <w:r w:rsidRPr="00870D52">
        <w:rPr>
          <w:rFonts w:asciiTheme="minorHAnsi" w:hAnsiTheme="minorHAnsi"/>
          <w:b/>
          <w:sz w:val="22"/>
          <w:szCs w:val="22"/>
        </w:rPr>
        <w:t xml:space="preserve">Increasing the amount of </w:t>
      </w:r>
      <w:r w:rsidR="00A60768" w:rsidRPr="00870D52">
        <w:rPr>
          <w:rFonts w:asciiTheme="minorHAnsi" w:hAnsiTheme="minorHAnsi"/>
          <w:b/>
          <w:sz w:val="22"/>
          <w:szCs w:val="22"/>
        </w:rPr>
        <w:t>locally relevant online content:</w:t>
      </w:r>
    </w:p>
    <w:p w14:paraId="7C8C8DDB" w14:textId="77777777" w:rsidR="00861D26" w:rsidRPr="00870D52" w:rsidRDefault="00861D26" w:rsidP="00196495">
      <w:pPr>
        <w:jc w:val="both"/>
        <w:rPr>
          <w:rFonts w:asciiTheme="minorHAnsi" w:hAnsiTheme="minorHAnsi"/>
          <w:b/>
          <w:sz w:val="22"/>
          <w:szCs w:val="22"/>
        </w:rPr>
      </w:pPr>
    </w:p>
    <w:p w14:paraId="0541F6DE" w14:textId="78858127" w:rsidR="00A60768" w:rsidRPr="00870D52" w:rsidRDefault="009D3407" w:rsidP="00DC0746">
      <w:pPr>
        <w:pStyle w:val="ListParagraph"/>
        <w:numPr>
          <w:ilvl w:val="0"/>
          <w:numId w:val="46"/>
        </w:numPr>
        <w:spacing w:line="240" w:lineRule="auto"/>
        <w:rPr>
          <w:rFonts w:asciiTheme="minorHAnsi" w:hAnsiTheme="minorHAnsi"/>
          <w:szCs w:val="22"/>
        </w:rPr>
      </w:pPr>
      <w:r w:rsidRPr="00870D52">
        <w:rPr>
          <w:rFonts w:asciiTheme="minorHAnsi" w:hAnsiTheme="minorHAnsi"/>
          <w:szCs w:val="22"/>
        </w:rPr>
        <w:t>R</w:t>
      </w:r>
      <w:r w:rsidR="00A60768" w:rsidRPr="00870D52">
        <w:rPr>
          <w:rFonts w:asciiTheme="minorHAnsi" w:hAnsiTheme="minorHAnsi"/>
          <w:szCs w:val="22"/>
        </w:rPr>
        <w:t>ecognise the importance of developing a local content ecosystem in creating a thriving digital economy. Providing a progressive policy environment is essential, including a national digital agenda or strategy.</w:t>
      </w:r>
    </w:p>
    <w:p w14:paraId="4EA8615D" w14:textId="77777777" w:rsidR="00A60768" w:rsidRPr="00870D52" w:rsidRDefault="00A60768" w:rsidP="00DC0746">
      <w:pPr>
        <w:pStyle w:val="ListParagraph"/>
        <w:numPr>
          <w:ilvl w:val="0"/>
          <w:numId w:val="46"/>
        </w:numPr>
        <w:spacing w:line="240" w:lineRule="auto"/>
        <w:rPr>
          <w:rFonts w:asciiTheme="minorHAnsi" w:hAnsiTheme="minorHAnsi"/>
          <w:szCs w:val="22"/>
        </w:rPr>
      </w:pPr>
      <w:r w:rsidRPr="00870D52">
        <w:rPr>
          <w:rFonts w:asciiTheme="minorHAnsi" w:hAnsiTheme="minorHAnsi"/>
          <w:szCs w:val="22"/>
        </w:rPr>
        <w:t>E-government services are a major component of locally relevant mobile content in developing countries, and a potentially easy win given the heavy consumer reliance on public services. In Latin America for example, large cities such as Buenos Aires, Sao Paulo, Mexico City, Santiago and Bogota have a significant number of e-government services available. These focus on collecting taxes, dealing with refuse, reporting city problems and other such urban issues. Given the challenges of physically accessing government offices such services are valuable particularly in remote and underserved areas, where mobile internet can be the primary means of delivering e-government services. As well as boosting the availability of locally relevant content, this can also provide the underserved with the tools to interact and engage with their local community.</w:t>
      </w:r>
    </w:p>
    <w:p w14:paraId="2CAC07E6" w14:textId="34B89DEB" w:rsidR="00A60768" w:rsidRPr="00870D52" w:rsidRDefault="009D3407" w:rsidP="00DC0746">
      <w:pPr>
        <w:pStyle w:val="ListParagraph"/>
        <w:numPr>
          <w:ilvl w:val="0"/>
          <w:numId w:val="46"/>
        </w:numPr>
        <w:spacing w:line="240" w:lineRule="auto"/>
        <w:rPr>
          <w:rFonts w:asciiTheme="minorHAnsi" w:hAnsiTheme="minorHAnsi"/>
          <w:szCs w:val="22"/>
        </w:rPr>
      </w:pPr>
      <w:r w:rsidRPr="00870D52">
        <w:rPr>
          <w:rFonts w:asciiTheme="minorHAnsi" w:hAnsiTheme="minorHAnsi"/>
          <w:szCs w:val="22"/>
        </w:rPr>
        <w:t>Foster</w:t>
      </w:r>
      <w:r w:rsidR="00A60768" w:rsidRPr="00870D52">
        <w:rPr>
          <w:rFonts w:asciiTheme="minorHAnsi" w:hAnsiTheme="minorHAnsi"/>
          <w:szCs w:val="22"/>
        </w:rPr>
        <w:t xml:space="preserve"> an enabling environment in partnership with industry as opposed to in isolation. One space is in attracting and retaining entrepreneurship through start-up ecosystems and innovation hubs. Developing sustainable innovation is a long-term, multi-faceted undertaking that requires a combination of financing assistance, supportive policy environment and educational institutions that feed the start-up community.</w:t>
      </w:r>
    </w:p>
    <w:bookmarkEnd w:id="0"/>
    <w:p w14:paraId="01B0C7B6" w14:textId="77777777" w:rsidR="002B5DD9" w:rsidRPr="00870D52" w:rsidRDefault="002B5DD9" w:rsidP="00196495">
      <w:pPr>
        <w:jc w:val="both"/>
        <w:rPr>
          <w:rFonts w:asciiTheme="minorHAnsi" w:hAnsiTheme="minorHAnsi"/>
          <w:b/>
          <w:sz w:val="22"/>
          <w:szCs w:val="22"/>
        </w:rPr>
      </w:pPr>
    </w:p>
    <w:sectPr w:rsidR="002B5DD9" w:rsidRPr="00870D52" w:rsidSect="003034C2">
      <w:headerReference w:type="default" r:id="rId17"/>
      <w:footerReference w:type="default" r:id="rId18"/>
      <w:pgSz w:w="11906" w:h="16838"/>
      <w:pgMar w:top="1361" w:right="1287" w:bottom="1134"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DA01C" w14:textId="77777777" w:rsidR="00B453F4" w:rsidRDefault="00B453F4">
      <w:r>
        <w:separator/>
      </w:r>
    </w:p>
  </w:endnote>
  <w:endnote w:type="continuationSeparator" w:id="0">
    <w:p w14:paraId="479B386E" w14:textId="77777777" w:rsidR="00B453F4" w:rsidRDefault="00B4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othamNarrow-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C0E3D" w14:textId="77777777" w:rsidR="00E21241" w:rsidRDefault="00E21241" w:rsidP="00002224">
    <w:pPr>
      <w:pStyle w:val="Footer"/>
      <w:rPr>
        <w:rFonts w:cs="Arial"/>
        <w:sz w:val="14"/>
      </w:rPr>
    </w:pPr>
    <w:r>
      <w:rPr>
        <w:noProof/>
        <w:lang w:eastAsia="en-GB"/>
      </w:rPr>
      <w:drawing>
        <wp:anchor distT="0" distB="0" distL="114300" distR="114300" simplePos="0" relativeHeight="251657216" behindDoc="1" locked="0" layoutInCell="1" allowOverlap="1" wp14:anchorId="51CF2CCA" wp14:editId="13F62EC8">
          <wp:simplePos x="0" y="0"/>
          <wp:positionH relativeFrom="column">
            <wp:posOffset>-124460</wp:posOffset>
          </wp:positionH>
          <wp:positionV relativeFrom="paragraph">
            <wp:posOffset>38735</wp:posOffset>
          </wp:positionV>
          <wp:extent cx="6116320" cy="64770"/>
          <wp:effectExtent l="0" t="0" r="0" b="0"/>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64770"/>
                  </a:xfrm>
                  <a:prstGeom prst="rect">
                    <a:avLst/>
                  </a:prstGeom>
                  <a:noFill/>
                </pic:spPr>
              </pic:pic>
            </a:graphicData>
          </a:graphic>
          <wp14:sizeRelH relativeFrom="page">
            <wp14:pctWidth>0</wp14:pctWidth>
          </wp14:sizeRelH>
          <wp14:sizeRelV relativeFrom="page">
            <wp14:pctHeight>0</wp14:pctHeight>
          </wp14:sizeRelV>
        </wp:anchor>
      </w:drawing>
    </w:r>
  </w:p>
  <w:p w14:paraId="745B2036" w14:textId="77777777" w:rsidR="00E21241" w:rsidRDefault="00E21241" w:rsidP="00002224">
    <w:pPr>
      <w:pStyle w:val="Footer"/>
      <w:rPr>
        <w:rFonts w:cs="Arial"/>
        <w:sz w:val="14"/>
      </w:rPr>
    </w:pPr>
  </w:p>
  <w:p w14:paraId="66EFA097" w14:textId="6FC83442" w:rsidR="00E21241" w:rsidRPr="00002224" w:rsidRDefault="00E21241" w:rsidP="00002224">
    <w:pPr>
      <w:pStyle w:val="Footer"/>
      <w:rPr>
        <w:rFonts w:ascii="Arial" w:hAnsi="Arial" w:cs="Arial"/>
        <w:sz w:val="14"/>
        <w:szCs w:val="16"/>
      </w:rPr>
    </w:pPr>
    <w:r w:rsidRPr="00002224">
      <w:rPr>
        <w:rFonts w:ascii="Arial" w:hAnsi="Arial" w:cs="Arial"/>
        <w:sz w:val="14"/>
      </w:rPr>
      <w:t>GSMA</w:t>
    </w:r>
    <w:r w:rsidRPr="00002224">
      <w:rPr>
        <w:rStyle w:val="PageNumber"/>
        <w:rFonts w:ascii="Arial" w:hAnsi="Arial" w:cs="Arial"/>
        <w:sz w:val="14"/>
        <w:szCs w:val="16"/>
      </w:rPr>
      <w:tab/>
      <w:t xml:space="preserve">                                                                                             </w:t>
    </w:r>
    <w:r w:rsidRPr="00002224">
      <w:rPr>
        <w:rStyle w:val="PageNumber"/>
        <w:rFonts w:ascii="Arial" w:hAnsi="Arial" w:cs="Arial"/>
        <w:sz w:val="14"/>
        <w:szCs w:val="16"/>
      </w:rPr>
      <w:tab/>
    </w:r>
    <w:r w:rsidRPr="00002224">
      <w:rPr>
        <w:rStyle w:val="PageNumber"/>
        <w:rFonts w:ascii="Arial" w:hAnsi="Arial" w:cs="Arial"/>
        <w:sz w:val="14"/>
        <w:szCs w:val="16"/>
      </w:rPr>
      <w:tab/>
      <w:t xml:space="preserve">    </w:t>
    </w:r>
    <w:r w:rsidRPr="00002224">
      <w:rPr>
        <w:rStyle w:val="PageNumber"/>
        <w:rFonts w:ascii="Arial" w:hAnsi="Arial" w:cs="Arial"/>
        <w:sz w:val="14"/>
        <w:szCs w:val="16"/>
      </w:rPr>
      <w:fldChar w:fldCharType="begin"/>
    </w:r>
    <w:r w:rsidRPr="00002224">
      <w:rPr>
        <w:rStyle w:val="PageNumber"/>
        <w:rFonts w:ascii="Arial" w:hAnsi="Arial" w:cs="Arial"/>
        <w:sz w:val="14"/>
        <w:szCs w:val="16"/>
      </w:rPr>
      <w:instrText xml:space="preserve">PAGE  </w:instrText>
    </w:r>
    <w:r w:rsidRPr="00002224">
      <w:rPr>
        <w:rStyle w:val="PageNumber"/>
        <w:rFonts w:ascii="Arial" w:hAnsi="Arial" w:cs="Arial"/>
        <w:sz w:val="14"/>
        <w:szCs w:val="16"/>
      </w:rPr>
      <w:fldChar w:fldCharType="separate"/>
    </w:r>
    <w:r w:rsidR="00861D26">
      <w:rPr>
        <w:rStyle w:val="PageNumber"/>
        <w:rFonts w:ascii="Arial" w:hAnsi="Arial" w:cs="Arial"/>
        <w:noProof/>
        <w:sz w:val="14"/>
        <w:szCs w:val="16"/>
      </w:rPr>
      <w:t>1</w:t>
    </w:r>
    <w:r w:rsidRPr="00002224">
      <w:rPr>
        <w:rStyle w:val="PageNumber"/>
        <w:rFonts w:ascii="Arial" w:hAnsi="Arial" w:cs="Arial"/>
        <w:sz w:val="14"/>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6D169" w14:textId="77777777" w:rsidR="00B453F4" w:rsidRDefault="00B453F4">
      <w:r>
        <w:separator/>
      </w:r>
    </w:p>
  </w:footnote>
  <w:footnote w:type="continuationSeparator" w:id="0">
    <w:p w14:paraId="1EB9EE6E" w14:textId="77777777" w:rsidR="00B453F4" w:rsidRDefault="00B453F4">
      <w:r>
        <w:continuationSeparator/>
      </w:r>
    </w:p>
  </w:footnote>
  <w:footnote w:id="1">
    <w:p w14:paraId="1343A33D" w14:textId="77777777" w:rsidR="00AA670D" w:rsidRPr="00DC0746" w:rsidRDefault="00AA670D" w:rsidP="00AA670D">
      <w:pPr>
        <w:pStyle w:val="FootnoteText"/>
        <w:rPr>
          <w:rFonts w:asciiTheme="minorHAnsi" w:hAnsiTheme="minorHAnsi"/>
          <w:sz w:val="18"/>
          <w:szCs w:val="18"/>
        </w:rPr>
      </w:pPr>
      <w:r w:rsidRPr="00DC0746">
        <w:rPr>
          <w:rStyle w:val="FootnoteReference"/>
          <w:rFonts w:asciiTheme="minorHAnsi" w:hAnsiTheme="minorHAnsi"/>
          <w:sz w:val="18"/>
          <w:szCs w:val="18"/>
        </w:rPr>
        <w:footnoteRef/>
      </w:r>
      <w:r w:rsidRPr="00DC0746">
        <w:rPr>
          <w:rFonts w:asciiTheme="minorHAnsi" w:hAnsiTheme="minorHAnsi"/>
          <w:sz w:val="18"/>
          <w:szCs w:val="18"/>
        </w:rPr>
        <w:t xml:space="preserve"> Source: </w:t>
      </w:r>
      <w:hyperlink r:id="rId1" w:history="1">
        <w:r w:rsidRPr="00DC0746">
          <w:rPr>
            <w:rStyle w:val="Hyperlink"/>
            <w:rFonts w:asciiTheme="minorHAnsi" w:hAnsiTheme="minorHAnsi"/>
            <w:sz w:val="18"/>
            <w:szCs w:val="18"/>
          </w:rPr>
          <w:t>ITU</w:t>
        </w:r>
      </w:hyperlink>
      <w:r w:rsidRPr="00DC0746">
        <w:rPr>
          <w:rFonts w:asciiTheme="minorHAnsi" w:hAnsiTheme="minorHAnsi"/>
          <w:sz w:val="18"/>
          <w:szCs w:val="18"/>
        </w:rPr>
        <w:t>. Between 2010 and 2015, mobile broadband subscriptions went from 4.5% to 39.1%, fixed line broadband increased from 4.2% to 7.1%</w:t>
      </w:r>
    </w:p>
  </w:footnote>
  <w:footnote w:id="2">
    <w:p w14:paraId="24DA15FB" w14:textId="77777777" w:rsidR="00AA670D" w:rsidRPr="00DC0746" w:rsidRDefault="00AA670D" w:rsidP="00AA670D">
      <w:pPr>
        <w:pStyle w:val="FootnoteText"/>
        <w:rPr>
          <w:rFonts w:asciiTheme="minorHAnsi" w:hAnsiTheme="minorHAnsi"/>
          <w:sz w:val="18"/>
          <w:szCs w:val="18"/>
        </w:rPr>
      </w:pPr>
      <w:r w:rsidRPr="00DC0746">
        <w:rPr>
          <w:rStyle w:val="FootnoteReference"/>
          <w:rFonts w:asciiTheme="minorHAnsi" w:hAnsiTheme="minorHAnsi"/>
          <w:sz w:val="18"/>
          <w:szCs w:val="18"/>
        </w:rPr>
        <w:footnoteRef/>
      </w:r>
      <w:r w:rsidRPr="00DC0746">
        <w:rPr>
          <w:rFonts w:asciiTheme="minorHAnsi" w:hAnsiTheme="minorHAnsi"/>
          <w:sz w:val="18"/>
          <w:szCs w:val="18"/>
        </w:rPr>
        <w:t xml:space="preserve"> </w:t>
      </w:r>
      <w:hyperlink r:id="rId2" w:history="1">
        <w:r w:rsidRPr="00DC0746">
          <w:rPr>
            <w:rStyle w:val="Hyperlink"/>
            <w:rFonts w:asciiTheme="minorHAnsi" w:hAnsiTheme="minorHAnsi"/>
            <w:sz w:val="18"/>
            <w:szCs w:val="18"/>
          </w:rPr>
          <w:t>GSMA Mobile Economy 2016</w:t>
        </w:r>
      </w:hyperlink>
    </w:p>
  </w:footnote>
  <w:footnote w:id="3">
    <w:p w14:paraId="5D8A0836" w14:textId="77777777" w:rsidR="00AA670D" w:rsidRPr="00DC0746" w:rsidRDefault="00AA670D" w:rsidP="00AA670D">
      <w:pPr>
        <w:pStyle w:val="FootnoteText"/>
        <w:rPr>
          <w:rFonts w:asciiTheme="minorHAnsi" w:hAnsiTheme="minorHAnsi"/>
          <w:sz w:val="18"/>
          <w:szCs w:val="18"/>
        </w:rPr>
      </w:pPr>
      <w:r w:rsidRPr="00DC0746">
        <w:rPr>
          <w:rStyle w:val="FootnoteReference"/>
          <w:rFonts w:asciiTheme="minorHAnsi" w:hAnsiTheme="minorHAnsi"/>
          <w:sz w:val="18"/>
          <w:szCs w:val="18"/>
        </w:rPr>
        <w:footnoteRef/>
      </w:r>
      <w:r w:rsidRPr="00DC0746">
        <w:rPr>
          <w:rFonts w:asciiTheme="minorHAnsi" w:hAnsiTheme="minorHAnsi"/>
          <w:sz w:val="18"/>
          <w:szCs w:val="18"/>
        </w:rPr>
        <w:t xml:space="preserve"> Source: GSMA</w:t>
      </w:r>
    </w:p>
  </w:footnote>
  <w:footnote w:id="4">
    <w:p w14:paraId="31CD72E3" w14:textId="77777777" w:rsidR="00AA670D" w:rsidRPr="00DC0746" w:rsidRDefault="00AA670D" w:rsidP="00AA670D">
      <w:pPr>
        <w:pStyle w:val="FootnoteText"/>
        <w:rPr>
          <w:rFonts w:asciiTheme="minorHAnsi" w:hAnsiTheme="minorHAnsi"/>
          <w:sz w:val="18"/>
          <w:szCs w:val="18"/>
        </w:rPr>
      </w:pPr>
      <w:r w:rsidRPr="00DC0746">
        <w:rPr>
          <w:rStyle w:val="FootnoteReference"/>
          <w:rFonts w:asciiTheme="minorHAnsi" w:hAnsiTheme="minorHAnsi"/>
          <w:sz w:val="18"/>
          <w:szCs w:val="18"/>
        </w:rPr>
        <w:footnoteRef/>
      </w:r>
      <w:r w:rsidRPr="00DC0746">
        <w:rPr>
          <w:rFonts w:asciiTheme="minorHAnsi" w:hAnsiTheme="minorHAnsi"/>
          <w:sz w:val="18"/>
          <w:szCs w:val="18"/>
        </w:rPr>
        <w:t xml:space="preserve"> Source: </w:t>
      </w:r>
      <w:hyperlink r:id="rId3" w:history="1">
        <w:r w:rsidRPr="00DC0746">
          <w:rPr>
            <w:rStyle w:val="Hyperlink"/>
            <w:rFonts w:asciiTheme="minorHAnsi" w:hAnsiTheme="minorHAnsi"/>
            <w:sz w:val="18"/>
            <w:szCs w:val="18"/>
          </w:rPr>
          <w:t>GSMA Intelligence</w:t>
        </w:r>
      </w:hyperlink>
    </w:p>
  </w:footnote>
  <w:footnote w:id="5">
    <w:p w14:paraId="31BD44DC" w14:textId="77777777" w:rsidR="00AA670D" w:rsidRPr="00DC0746" w:rsidRDefault="00AA670D" w:rsidP="00AA670D">
      <w:pPr>
        <w:pStyle w:val="FootnoteText"/>
        <w:rPr>
          <w:rFonts w:asciiTheme="minorHAnsi" w:hAnsiTheme="minorHAnsi"/>
          <w:sz w:val="18"/>
          <w:szCs w:val="18"/>
        </w:rPr>
      </w:pPr>
      <w:r w:rsidRPr="00DC0746">
        <w:rPr>
          <w:rStyle w:val="FootnoteReference"/>
          <w:rFonts w:asciiTheme="minorHAnsi" w:hAnsiTheme="minorHAnsi"/>
          <w:sz w:val="18"/>
          <w:szCs w:val="18"/>
        </w:rPr>
        <w:footnoteRef/>
      </w:r>
      <w:r w:rsidRPr="00DC0746">
        <w:rPr>
          <w:rFonts w:asciiTheme="minorHAnsi" w:hAnsiTheme="minorHAnsi"/>
          <w:sz w:val="18"/>
          <w:szCs w:val="18"/>
        </w:rPr>
        <w:t xml:space="preserve"> For more detail, please consult: GSMA,</w:t>
      </w:r>
      <w:hyperlink r:id="rId4" w:history="1">
        <w:r w:rsidRPr="00DC0746">
          <w:rPr>
            <w:rStyle w:val="Hyperlink"/>
            <w:rFonts w:asciiTheme="minorHAnsi" w:hAnsiTheme="minorHAnsi"/>
            <w:sz w:val="18"/>
            <w:szCs w:val="18"/>
          </w:rPr>
          <w:t xml:space="preserve"> Consumer barriers to mobile internet adoption in Asia</w:t>
        </w:r>
      </w:hyperlink>
      <w:r w:rsidRPr="00DC0746">
        <w:rPr>
          <w:rFonts w:asciiTheme="minorHAnsi" w:hAnsiTheme="minorHAnsi"/>
          <w:sz w:val="18"/>
          <w:szCs w:val="18"/>
        </w:rPr>
        <w:t>, 2016</w:t>
      </w:r>
    </w:p>
  </w:footnote>
  <w:footnote w:id="6">
    <w:p w14:paraId="45076FF5" w14:textId="77777777" w:rsidR="00AA670D" w:rsidRPr="00DC0746" w:rsidRDefault="00AA670D" w:rsidP="00AA670D">
      <w:pPr>
        <w:pStyle w:val="FootnoteText"/>
        <w:rPr>
          <w:sz w:val="18"/>
          <w:szCs w:val="18"/>
        </w:rPr>
      </w:pPr>
      <w:r w:rsidRPr="00DC0746">
        <w:rPr>
          <w:rStyle w:val="FootnoteReference"/>
          <w:rFonts w:asciiTheme="minorHAnsi" w:hAnsiTheme="minorHAnsi"/>
          <w:sz w:val="18"/>
          <w:szCs w:val="18"/>
        </w:rPr>
        <w:footnoteRef/>
      </w:r>
      <w:r w:rsidRPr="00DC0746">
        <w:rPr>
          <w:rFonts w:asciiTheme="minorHAnsi" w:hAnsiTheme="minorHAnsi"/>
          <w:sz w:val="18"/>
          <w:szCs w:val="18"/>
        </w:rPr>
        <w:t xml:space="preserve"> For more detail, please consult: GSMA, </w:t>
      </w:r>
      <w:hyperlink r:id="rId5" w:history="1">
        <w:r w:rsidRPr="00DC0746">
          <w:rPr>
            <w:rStyle w:val="Hyperlink"/>
            <w:rFonts w:asciiTheme="minorHAnsi" w:hAnsiTheme="minorHAnsi"/>
            <w:sz w:val="18"/>
            <w:szCs w:val="18"/>
          </w:rPr>
          <w:t>Consumer barriers to mobile internet adoption in Africa</w:t>
        </w:r>
      </w:hyperlink>
      <w:r w:rsidRPr="00DC0746">
        <w:rPr>
          <w:rFonts w:asciiTheme="minorHAnsi" w:hAnsiTheme="minorHAnsi"/>
          <w:sz w:val="18"/>
          <w:szCs w:val="18"/>
        </w:rPr>
        <w:t>, 2016</w:t>
      </w:r>
    </w:p>
  </w:footnote>
  <w:footnote w:id="7">
    <w:p w14:paraId="1E80CF6F" w14:textId="77777777" w:rsidR="00A24AF3" w:rsidRPr="00DC0746" w:rsidRDefault="00A24AF3" w:rsidP="00A24AF3">
      <w:pPr>
        <w:pStyle w:val="FootnoteText"/>
        <w:rPr>
          <w:sz w:val="18"/>
          <w:szCs w:val="18"/>
        </w:rPr>
      </w:pPr>
      <w:r w:rsidRPr="00DC0746">
        <w:rPr>
          <w:rStyle w:val="FootnoteReference"/>
          <w:sz w:val="18"/>
          <w:szCs w:val="18"/>
        </w:rPr>
        <w:footnoteRef/>
      </w:r>
      <w:r w:rsidRPr="00DC0746">
        <w:rPr>
          <w:sz w:val="18"/>
          <w:szCs w:val="18"/>
        </w:rPr>
        <w:t xml:space="preserve"> A4AI, Affordability Report, 2016.</w:t>
      </w:r>
    </w:p>
  </w:footnote>
  <w:footnote w:id="8">
    <w:p w14:paraId="45C6AD03" w14:textId="77777777" w:rsidR="00A24AF3" w:rsidRPr="00DC0746" w:rsidRDefault="00A24AF3" w:rsidP="00A24AF3">
      <w:pPr>
        <w:pStyle w:val="FootnoteText"/>
        <w:rPr>
          <w:rFonts w:asciiTheme="minorHAnsi" w:hAnsiTheme="minorHAnsi"/>
          <w:sz w:val="18"/>
          <w:szCs w:val="18"/>
        </w:rPr>
      </w:pPr>
      <w:r w:rsidRPr="00DC0746">
        <w:rPr>
          <w:rStyle w:val="FootnoteReference"/>
          <w:rFonts w:asciiTheme="minorHAnsi" w:hAnsiTheme="minorHAnsi"/>
          <w:sz w:val="18"/>
          <w:szCs w:val="18"/>
        </w:rPr>
        <w:footnoteRef/>
      </w:r>
      <w:r w:rsidRPr="00DC0746">
        <w:rPr>
          <w:rFonts w:asciiTheme="minorHAnsi" w:hAnsiTheme="minorHAnsi"/>
          <w:sz w:val="18"/>
          <w:szCs w:val="18"/>
        </w:rPr>
        <w:t xml:space="preserve"> </w:t>
      </w:r>
      <w:hyperlink r:id="rId6" w:history="1">
        <w:r w:rsidRPr="00DC0746">
          <w:rPr>
            <w:rStyle w:val="Hyperlink"/>
            <w:rFonts w:asciiTheme="minorHAnsi" w:hAnsiTheme="minorHAnsi"/>
            <w:sz w:val="18"/>
            <w:szCs w:val="18"/>
          </w:rPr>
          <w:t>http://a4ai.org/wp-content/uploads/2015/11/MeasuringImpactsofMobileDataServices_ResearchBrief1.pdf</w:t>
        </w:r>
      </w:hyperlink>
    </w:p>
  </w:footnote>
  <w:footnote w:id="9">
    <w:p w14:paraId="71E81A89" w14:textId="77777777" w:rsidR="00A24AF3" w:rsidRPr="00DC0746" w:rsidRDefault="00A24AF3" w:rsidP="00A24AF3">
      <w:pPr>
        <w:pStyle w:val="FootnoteText"/>
        <w:rPr>
          <w:rFonts w:asciiTheme="minorHAnsi" w:hAnsiTheme="minorHAnsi"/>
          <w:sz w:val="18"/>
          <w:szCs w:val="18"/>
        </w:rPr>
      </w:pPr>
      <w:r w:rsidRPr="00DC0746">
        <w:rPr>
          <w:rStyle w:val="FootnoteReference"/>
          <w:rFonts w:asciiTheme="minorHAnsi" w:hAnsiTheme="minorHAnsi"/>
          <w:sz w:val="18"/>
          <w:szCs w:val="18"/>
        </w:rPr>
        <w:footnoteRef/>
      </w:r>
      <w:r w:rsidRPr="00DC0746">
        <w:rPr>
          <w:rFonts w:asciiTheme="minorHAnsi" w:hAnsiTheme="minorHAnsi"/>
          <w:sz w:val="18"/>
          <w:szCs w:val="18"/>
        </w:rPr>
        <w:t xml:space="preserve"> A4AI, 2016, </w:t>
      </w:r>
      <w:hyperlink r:id="rId7" w:history="1">
        <w:r w:rsidRPr="00DC0746">
          <w:rPr>
            <w:rStyle w:val="Hyperlink"/>
            <w:rFonts w:asciiTheme="minorHAnsi" w:hAnsiTheme="minorHAnsi"/>
            <w:sz w:val="18"/>
            <w:szCs w:val="18"/>
          </w:rPr>
          <w:t>The Impacts of Emerging Mobile Data Services in Developing Countries</w:t>
        </w:r>
      </w:hyperlink>
    </w:p>
  </w:footnote>
  <w:footnote w:id="10">
    <w:p w14:paraId="704F00CA" w14:textId="77777777" w:rsidR="00A24AF3" w:rsidRPr="00DC0746" w:rsidRDefault="00A24AF3" w:rsidP="00A24AF3">
      <w:pPr>
        <w:pStyle w:val="FootnoteText"/>
        <w:rPr>
          <w:rFonts w:asciiTheme="minorHAnsi" w:hAnsiTheme="minorHAnsi"/>
          <w:sz w:val="18"/>
          <w:szCs w:val="18"/>
        </w:rPr>
      </w:pPr>
      <w:r w:rsidRPr="00DC0746">
        <w:rPr>
          <w:rStyle w:val="FootnoteReference"/>
          <w:rFonts w:asciiTheme="minorHAnsi" w:hAnsiTheme="minorHAnsi"/>
          <w:sz w:val="18"/>
          <w:szCs w:val="18"/>
        </w:rPr>
        <w:footnoteRef/>
      </w:r>
      <w:r w:rsidRPr="00DC0746">
        <w:rPr>
          <w:rFonts w:asciiTheme="minorHAnsi" w:hAnsiTheme="minorHAnsi"/>
          <w:sz w:val="18"/>
          <w:szCs w:val="18"/>
        </w:rPr>
        <w:t xml:space="preserve"> </w:t>
      </w:r>
      <w:hyperlink r:id="rId8" w:history="1">
        <w:r w:rsidRPr="00DC0746">
          <w:rPr>
            <w:rStyle w:val="Hyperlink"/>
            <w:rFonts w:asciiTheme="minorHAnsi" w:hAnsiTheme="minorHAnsi"/>
            <w:sz w:val="18"/>
            <w:szCs w:val="18"/>
          </w:rPr>
          <w:t>http://www.grameenphone.com/personal/digital-services/wowbox</w:t>
        </w:r>
      </w:hyperlink>
    </w:p>
  </w:footnote>
  <w:footnote w:id="11">
    <w:p w14:paraId="21DE2B83" w14:textId="77777777" w:rsidR="00A24AF3" w:rsidRPr="00DC0746" w:rsidRDefault="00A24AF3" w:rsidP="00A24AF3">
      <w:pPr>
        <w:pStyle w:val="FootnoteText"/>
        <w:rPr>
          <w:rFonts w:asciiTheme="minorHAnsi" w:hAnsiTheme="minorHAnsi"/>
          <w:sz w:val="18"/>
          <w:szCs w:val="18"/>
        </w:rPr>
      </w:pPr>
      <w:r w:rsidRPr="00DC0746">
        <w:rPr>
          <w:rStyle w:val="FootnoteReference"/>
          <w:rFonts w:asciiTheme="minorHAnsi" w:hAnsiTheme="minorHAnsi"/>
          <w:sz w:val="18"/>
          <w:szCs w:val="18"/>
        </w:rPr>
        <w:footnoteRef/>
      </w:r>
      <w:r w:rsidRPr="00DC0746">
        <w:rPr>
          <w:rFonts w:asciiTheme="minorHAnsi" w:hAnsiTheme="minorHAnsi"/>
          <w:sz w:val="18"/>
          <w:szCs w:val="18"/>
        </w:rPr>
        <w:t xml:space="preserve"> http://www.nera.com/content/dam/nera/publications/2015/EconomicsofZeroRating.pdf</w:t>
      </w:r>
    </w:p>
  </w:footnote>
  <w:footnote w:id="12">
    <w:p w14:paraId="63380A3E" w14:textId="77777777" w:rsidR="00A24AF3" w:rsidRPr="00DC0746" w:rsidRDefault="00A24AF3" w:rsidP="00A24AF3">
      <w:pPr>
        <w:pStyle w:val="FootnoteText"/>
        <w:rPr>
          <w:sz w:val="18"/>
          <w:szCs w:val="18"/>
        </w:rPr>
      </w:pPr>
      <w:r w:rsidRPr="00DC0746">
        <w:rPr>
          <w:rStyle w:val="FootnoteReference"/>
          <w:rFonts w:asciiTheme="minorHAnsi" w:hAnsiTheme="minorHAnsi"/>
          <w:sz w:val="18"/>
          <w:szCs w:val="18"/>
        </w:rPr>
        <w:footnoteRef/>
      </w:r>
      <w:r w:rsidRPr="00DC0746">
        <w:rPr>
          <w:rFonts w:asciiTheme="minorHAnsi" w:hAnsiTheme="minorHAnsi"/>
          <w:sz w:val="18"/>
          <w:szCs w:val="18"/>
        </w:rPr>
        <w:t xml:space="preserve"> A4AI, measuring the impact of mobile data services, 2016. The countries surveyed are: Colombia, Peru, Ghana, Nigeria, Kenya, India, Bangladesh, and the Philippines</w:t>
      </w:r>
      <w:r w:rsidRPr="00DC0746">
        <w:rPr>
          <w:sz w:val="18"/>
          <w:szCs w:val="18"/>
        </w:rPr>
        <w:t>.</w:t>
      </w:r>
    </w:p>
  </w:footnote>
  <w:footnote w:id="13">
    <w:p w14:paraId="30E79B3D" w14:textId="77777777" w:rsidR="00A60768" w:rsidRPr="00DC0746" w:rsidRDefault="00A60768" w:rsidP="00A60768">
      <w:pPr>
        <w:pStyle w:val="FootnoteText"/>
        <w:rPr>
          <w:rFonts w:asciiTheme="minorHAnsi" w:hAnsiTheme="minorHAnsi"/>
          <w:sz w:val="18"/>
          <w:szCs w:val="18"/>
        </w:rPr>
      </w:pPr>
      <w:r w:rsidRPr="00DC0746">
        <w:rPr>
          <w:rStyle w:val="FootnoteReference"/>
          <w:rFonts w:asciiTheme="minorHAnsi" w:hAnsiTheme="minorHAnsi"/>
          <w:sz w:val="18"/>
          <w:szCs w:val="18"/>
        </w:rPr>
        <w:footnoteRef/>
      </w:r>
      <w:r w:rsidRPr="00DC0746">
        <w:rPr>
          <w:rFonts w:asciiTheme="minorHAnsi" w:hAnsiTheme="minorHAnsi"/>
          <w:sz w:val="18"/>
          <w:szCs w:val="18"/>
        </w:rPr>
        <w:t xml:space="preserve"> </w:t>
      </w:r>
      <w:r w:rsidRPr="00DC0746">
        <w:rPr>
          <w:rFonts w:asciiTheme="minorHAnsi" w:hAnsiTheme="minorHAnsi" w:cstheme="minorHAnsi"/>
          <w:sz w:val="18"/>
          <w:szCs w:val="18"/>
        </w:rPr>
        <w:t>GSMA Connected Society, GSMAi, 2016, Digital inclusion barriers in Asia</w:t>
      </w:r>
    </w:p>
  </w:footnote>
  <w:footnote w:id="14">
    <w:p w14:paraId="403B4774" w14:textId="77777777" w:rsidR="00A60768" w:rsidRPr="00DC0746" w:rsidRDefault="00A60768" w:rsidP="00A60768">
      <w:pPr>
        <w:pStyle w:val="FootnoteText"/>
        <w:rPr>
          <w:rFonts w:asciiTheme="minorHAnsi" w:hAnsiTheme="minorHAnsi"/>
          <w:sz w:val="18"/>
          <w:szCs w:val="18"/>
        </w:rPr>
      </w:pPr>
      <w:r w:rsidRPr="00DC0746">
        <w:rPr>
          <w:rStyle w:val="FootnoteReference"/>
          <w:rFonts w:asciiTheme="minorHAnsi" w:hAnsiTheme="minorHAnsi"/>
          <w:sz w:val="18"/>
          <w:szCs w:val="18"/>
        </w:rPr>
        <w:footnoteRef/>
      </w:r>
      <w:r w:rsidRPr="00DC0746">
        <w:rPr>
          <w:rFonts w:asciiTheme="minorHAnsi" w:hAnsiTheme="minorHAnsi"/>
          <w:sz w:val="18"/>
          <w:szCs w:val="18"/>
        </w:rPr>
        <w:t xml:space="preserve"> </w:t>
      </w:r>
      <w:hyperlink r:id="rId9" w:history="1">
        <w:r w:rsidRPr="00DC0746">
          <w:rPr>
            <w:rStyle w:val="Hyperlink"/>
            <w:rFonts w:asciiTheme="minorHAnsi" w:hAnsiTheme="minorHAnsi"/>
            <w:sz w:val="18"/>
            <w:szCs w:val="18"/>
          </w:rPr>
          <w:t>ITU, World Summit on the Information Society 2003</w:t>
        </w:r>
      </w:hyperlink>
    </w:p>
  </w:footnote>
  <w:footnote w:id="15">
    <w:p w14:paraId="3D31143E" w14:textId="77777777" w:rsidR="00A60768" w:rsidRPr="00DC0746" w:rsidRDefault="00A60768" w:rsidP="00A60768">
      <w:pPr>
        <w:pStyle w:val="FootnoteText"/>
        <w:rPr>
          <w:rFonts w:asciiTheme="minorHAnsi" w:hAnsiTheme="minorHAnsi"/>
          <w:sz w:val="18"/>
          <w:szCs w:val="18"/>
        </w:rPr>
      </w:pPr>
      <w:r w:rsidRPr="00DC0746">
        <w:rPr>
          <w:rStyle w:val="FootnoteReference"/>
          <w:rFonts w:asciiTheme="minorHAnsi" w:hAnsiTheme="minorHAnsi"/>
          <w:sz w:val="18"/>
          <w:szCs w:val="18"/>
        </w:rPr>
        <w:footnoteRef/>
      </w:r>
      <w:r w:rsidRPr="00DC0746">
        <w:rPr>
          <w:rFonts w:asciiTheme="minorHAnsi" w:hAnsiTheme="minorHAnsi"/>
          <w:sz w:val="18"/>
          <w:szCs w:val="18"/>
        </w:rPr>
        <w:t xml:space="preserve"> Internet Society, </w:t>
      </w:r>
      <w:hyperlink r:id="rId10" w:history="1">
        <w:r w:rsidRPr="00DC0746">
          <w:rPr>
            <w:rStyle w:val="Hyperlink"/>
            <w:rFonts w:asciiTheme="minorHAnsi" w:hAnsiTheme="minorHAnsi"/>
            <w:sz w:val="18"/>
            <w:szCs w:val="18"/>
          </w:rPr>
          <w:t>Global Internet Report 2015</w:t>
        </w:r>
      </w:hyperlink>
    </w:p>
  </w:footnote>
  <w:footnote w:id="16">
    <w:p w14:paraId="1EE265F8" w14:textId="77777777" w:rsidR="00A60768" w:rsidRPr="00DC0746" w:rsidRDefault="00A60768" w:rsidP="00A60768">
      <w:pPr>
        <w:pStyle w:val="FootnoteText"/>
        <w:rPr>
          <w:rFonts w:asciiTheme="minorHAnsi" w:hAnsiTheme="minorHAnsi"/>
          <w:sz w:val="18"/>
          <w:szCs w:val="18"/>
        </w:rPr>
      </w:pPr>
      <w:r w:rsidRPr="00DC0746">
        <w:rPr>
          <w:rStyle w:val="FootnoteReference"/>
          <w:rFonts w:asciiTheme="minorHAnsi" w:hAnsiTheme="minorHAnsi"/>
          <w:sz w:val="18"/>
          <w:szCs w:val="18"/>
        </w:rPr>
        <w:footnoteRef/>
      </w:r>
      <w:r w:rsidRPr="00DC0746">
        <w:rPr>
          <w:rFonts w:asciiTheme="minorHAnsi" w:hAnsiTheme="minorHAnsi"/>
          <w:sz w:val="18"/>
          <w:szCs w:val="18"/>
        </w:rPr>
        <w:t xml:space="preserve"> McKinsey, </w:t>
      </w:r>
      <w:hyperlink r:id="rId11" w:history="1">
        <w:r w:rsidRPr="00DC0746">
          <w:rPr>
            <w:rStyle w:val="Hyperlink"/>
            <w:rFonts w:asciiTheme="minorHAnsi" w:hAnsiTheme="minorHAnsi"/>
            <w:sz w:val="18"/>
            <w:szCs w:val="18"/>
          </w:rPr>
          <w:t>Offline and falling behind: Barriers to Internet adoption</w:t>
        </w:r>
      </w:hyperlink>
    </w:p>
  </w:footnote>
  <w:footnote w:id="17">
    <w:p w14:paraId="6E6E8D98" w14:textId="77777777" w:rsidR="00A60768" w:rsidRPr="00DC0746" w:rsidRDefault="00A60768" w:rsidP="00A60768">
      <w:pPr>
        <w:pStyle w:val="FootnoteText"/>
        <w:rPr>
          <w:rFonts w:asciiTheme="minorHAnsi" w:hAnsiTheme="minorHAnsi"/>
          <w:sz w:val="18"/>
          <w:szCs w:val="18"/>
        </w:rPr>
      </w:pPr>
      <w:r w:rsidRPr="00DC0746">
        <w:rPr>
          <w:rStyle w:val="FootnoteReference"/>
          <w:rFonts w:asciiTheme="minorHAnsi" w:hAnsiTheme="minorHAnsi"/>
          <w:sz w:val="18"/>
          <w:szCs w:val="18"/>
        </w:rPr>
        <w:footnoteRef/>
      </w:r>
      <w:r w:rsidRPr="00DC0746">
        <w:rPr>
          <w:rFonts w:asciiTheme="minorHAnsi" w:hAnsiTheme="minorHAnsi"/>
          <w:sz w:val="18"/>
          <w:szCs w:val="18"/>
        </w:rPr>
        <w:t xml:space="preserve"> Internet.org, </w:t>
      </w:r>
      <w:hyperlink r:id="rId12" w:history="1">
        <w:r w:rsidRPr="00DC0746">
          <w:rPr>
            <w:rStyle w:val="Hyperlink"/>
            <w:rFonts w:asciiTheme="minorHAnsi" w:hAnsiTheme="minorHAnsi"/>
            <w:sz w:val="18"/>
            <w:szCs w:val="18"/>
          </w:rPr>
          <w:t xml:space="preserve">State of Connectivity: 2014 </w:t>
        </w:r>
      </w:hyperlink>
      <w:r w:rsidRPr="00DC0746">
        <w:rPr>
          <w:rFonts w:asciiTheme="minorHAnsi" w:hAnsiTheme="minorHAnsi"/>
          <w:sz w:val="18"/>
          <w:szCs w:val="18"/>
        </w:rPr>
        <w:t xml:space="preserve"> </w:t>
      </w:r>
    </w:p>
  </w:footnote>
  <w:footnote w:id="18">
    <w:p w14:paraId="223AEA65" w14:textId="77777777" w:rsidR="00A60768" w:rsidRPr="00DC0746" w:rsidRDefault="00A60768" w:rsidP="00A60768">
      <w:pPr>
        <w:pStyle w:val="FootnoteText"/>
        <w:rPr>
          <w:rFonts w:asciiTheme="minorHAnsi" w:hAnsiTheme="minorHAnsi"/>
          <w:sz w:val="18"/>
          <w:szCs w:val="18"/>
        </w:rPr>
      </w:pPr>
      <w:r w:rsidRPr="00DC0746">
        <w:rPr>
          <w:rStyle w:val="FootnoteReference"/>
          <w:rFonts w:asciiTheme="minorHAnsi" w:hAnsiTheme="minorHAnsi"/>
          <w:sz w:val="18"/>
          <w:szCs w:val="18"/>
        </w:rPr>
        <w:footnoteRef/>
      </w:r>
      <w:r w:rsidRPr="00DC0746">
        <w:rPr>
          <w:rFonts w:asciiTheme="minorHAnsi" w:hAnsiTheme="minorHAnsi"/>
          <w:sz w:val="18"/>
          <w:szCs w:val="18"/>
        </w:rPr>
        <w:t xml:space="preserve"> GSMA, </w:t>
      </w:r>
      <w:hyperlink r:id="rId13" w:history="1">
        <w:r w:rsidRPr="00DC0746">
          <w:rPr>
            <w:rStyle w:val="Hyperlink"/>
            <w:rFonts w:asciiTheme="minorHAnsi" w:hAnsiTheme="minorHAnsi"/>
            <w:sz w:val="18"/>
            <w:szCs w:val="18"/>
          </w:rPr>
          <w:t>Digital Inclusion</w:t>
        </w:r>
      </w:hyperlink>
      <w:r w:rsidRPr="00DC0746">
        <w:rPr>
          <w:rFonts w:asciiTheme="minorHAnsi" w:hAnsiTheme="minorHAnsi"/>
          <w:sz w:val="18"/>
          <w:szCs w:val="18"/>
        </w:rPr>
        <w:t>, 2014</w:t>
      </w:r>
    </w:p>
  </w:footnote>
  <w:footnote w:id="19">
    <w:p w14:paraId="493EE701" w14:textId="77777777" w:rsidR="00A60768" w:rsidRPr="00DC0746" w:rsidRDefault="00A60768" w:rsidP="00A60768">
      <w:pPr>
        <w:pStyle w:val="FootnoteText"/>
        <w:rPr>
          <w:rFonts w:asciiTheme="minorHAnsi" w:hAnsiTheme="minorHAnsi" w:cstheme="minorHAnsi"/>
          <w:sz w:val="18"/>
          <w:szCs w:val="18"/>
        </w:rPr>
      </w:pPr>
      <w:r w:rsidRPr="00DC0746">
        <w:rPr>
          <w:rStyle w:val="FootnoteReference"/>
          <w:rFonts w:asciiTheme="minorHAnsi" w:hAnsiTheme="minorHAnsi" w:cstheme="minorHAnsi"/>
          <w:sz w:val="18"/>
          <w:szCs w:val="18"/>
        </w:rPr>
        <w:footnoteRef/>
      </w:r>
      <w:r w:rsidRPr="00DC0746">
        <w:rPr>
          <w:rFonts w:asciiTheme="minorHAnsi" w:hAnsiTheme="minorHAnsi" w:cstheme="minorHAnsi"/>
          <w:sz w:val="18"/>
          <w:szCs w:val="18"/>
        </w:rPr>
        <w:t xml:space="preserve"> Office for National Statistics, </w:t>
      </w:r>
      <w:hyperlink r:id="rId14" w:history="1">
        <w:r w:rsidRPr="00DC0746">
          <w:rPr>
            <w:rStyle w:val="Hyperlink"/>
            <w:rFonts w:asciiTheme="minorHAnsi" w:hAnsiTheme="minorHAnsi" w:cstheme="minorHAnsi"/>
            <w:sz w:val="18"/>
            <w:szCs w:val="18"/>
          </w:rPr>
          <w:t>Statistical bulletin: internet users in the UK: 2016</w:t>
        </w:r>
      </w:hyperlink>
    </w:p>
  </w:footnote>
  <w:footnote w:id="20">
    <w:p w14:paraId="0D30E1B1" w14:textId="77777777" w:rsidR="00A60768" w:rsidRPr="00DC0746" w:rsidRDefault="00A60768" w:rsidP="00A60768">
      <w:pPr>
        <w:pStyle w:val="FootnoteText"/>
        <w:rPr>
          <w:rFonts w:asciiTheme="minorHAnsi" w:hAnsiTheme="minorHAnsi" w:cstheme="minorHAnsi"/>
          <w:sz w:val="18"/>
          <w:szCs w:val="18"/>
        </w:rPr>
      </w:pPr>
      <w:r w:rsidRPr="00DC0746">
        <w:rPr>
          <w:rStyle w:val="FootnoteReference"/>
          <w:rFonts w:asciiTheme="minorHAnsi" w:hAnsiTheme="minorHAnsi" w:cstheme="minorHAnsi"/>
          <w:sz w:val="18"/>
          <w:szCs w:val="18"/>
        </w:rPr>
        <w:footnoteRef/>
      </w:r>
      <w:r w:rsidRPr="00DC0746">
        <w:rPr>
          <w:rFonts w:asciiTheme="minorHAnsi" w:hAnsiTheme="minorHAnsi" w:cstheme="minorHAnsi"/>
          <w:sz w:val="18"/>
          <w:szCs w:val="18"/>
        </w:rPr>
        <w:t xml:space="preserve"> Tech2.com, 2015, </w:t>
      </w:r>
      <w:hyperlink r:id="rId15" w:history="1">
        <w:r w:rsidRPr="00DC0746">
          <w:rPr>
            <w:rStyle w:val="Hyperlink"/>
            <w:rFonts w:asciiTheme="minorHAnsi" w:hAnsiTheme="minorHAnsi" w:cstheme="minorHAnsi"/>
            <w:sz w:val="18"/>
            <w:szCs w:val="18"/>
          </w:rPr>
          <w:t>PM Modi wants to know the reason behind slow Internet speed in India</w:t>
        </w:r>
      </w:hyperlink>
    </w:p>
  </w:footnote>
  <w:footnote w:id="21">
    <w:p w14:paraId="274EEBFD" w14:textId="77777777" w:rsidR="00A60768" w:rsidRPr="00DC0746" w:rsidRDefault="00A60768" w:rsidP="00A60768">
      <w:pPr>
        <w:pStyle w:val="FootnoteText"/>
        <w:rPr>
          <w:rFonts w:asciiTheme="minorHAnsi" w:hAnsiTheme="minorHAnsi" w:cstheme="minorHAnsi"/>
          <w:sz w:val="18"/>
          <w:szCs w:val="18"/>
        </w:rPr>
      </w:pPr>
      <w:r w:rsidRPr="00DC0746">
        <w:rPr>
          <w:rStyle w:val="FootnoteReference"/>
          <w:rFonts w:asciiTheme="minorHAnsi" w:hAnsiTheme="minorHAnsi" w:cstheme="minorHAnsi"/>
          <w:sz w:val="18"/>
          <w:szCs w:val="18"/>
        </w:rPr>
        <w:footnoteRef/>
      </w:r>
      <w:r w:rsidRPr="00DC0746">
        <w:rPr>
          <w:rFonts w:asciiTheme="minorHAnsi" w:hAnsiTheme="minorHAnsi" w:cstheme="minorHAnsi"/>
          <w:sz w:val="18"/>
          <w:szCs w:val="18"/>
        </w:rPr>
        <w:t xml:space="preserve"> Change.org, 2016, </w:t>
      </w:r>
      <w:hyperlink r:id="rId16" w:history="1">
        <w:r w:rsidRPr="00DC0746">
          <w:rPr>
            <w:rStyle w:val="Hyperlink"/>
            <w:rFonts w:asciiTheme="minorHAnsi" w:hAnsiTheme="minorHAnsi" w:cstheme="minorHAnsi"/>
            <w:sz w:val="18"/>
            <w:szCs w:val="18"/>
          </w:rPr>
          <w:t>Regulation for Guaranteeing Internet Speeds on Mobile that Customers are Paying for</w:t>
        </w:r>
      </w:hyperlink>
    </w:p>
  </w:footnote>
  <w:footnote w:id="22">
    <w:p w14:paraId="48B02CA1" w14:textId="77777777" w:rsidR="00D523A2" w:rsidRPr="00DC0746" w:rsidRDefault="00D523A2" w:rsidP="00D523A2">
      <w:pPr>
        <w:pStyle w:val="FootnoteText"/>
        <w:rPr>
          <w:rFonts w:asciiTheme="minorHAnsi" w:hAnsiTheme="minorHAnsi"/>
          <w:sz w:val="18"/>
          <w:szCs w:val="18"/>
        </w:rPr>
      </w:pPr>
      <w:r w:rsidRPr="00DC0746">
        <w:rPr>
          <w:rStyle w:val="FootnoteReference"/>
          <w:rFonts w:asciiTheme="minorHAnsi" w:hAnsiTheme="minorHAnsi"/>
          <w:sz w:val="18"/>
          <w:szCs w:val="18"/>
        </w:rPr>
        <w:footnoteRef/>
      </w:r>
      <w:r w:rsidRPr="00DC0746">
        <w:rPr>
          <w:rFonts w:asciiTheme="minorHAnsi" w:hAnsiTheme="minorHAnsi" w:cstheme="minorHAnsi"/>
          <w:sz w:val="18"/>
          <w:szCs w:val="18"/>
        </w:rPr>
        <w:t xml:space="preserve"> For detail, please consult: GSMA, </w:t>
      </w:r>
      <w:hyperlink r:id="rId17" w:history="1">
        <w:r w:rsidRPr="00DC0746">
          <w:rPr>
            <w:rStyle w:val="Hyperlink"/>
            <w:rFonts w:asciiTheme="minorHAnsi" w:hAnsiTheme="minorHAnsi" w:cstheme="minorHAnsi"/>
            <w:sz w:val="18"/>
            <w:szCs w:val="18"/>
          </w:rPr>
          <w:t>Unlocking Rural Coverage Enablers for Commercially Sustainable Mobile Network Expansion</w:t>
        </w:r>
      </w:hyperlink>
      <w:r w:rsidRPr="00DC0746">
        <w:rPr>
          <w:rFonts w:asciiTheme="minorHAnsi" w:hAnsiTheme="minorHAnsi" w:cstheme="minorHAnsi"/>
          <w:sz w:val="18"/>
          <w:szCs w:val="18"/>
        </w:rPr>
        <w:t>, July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6660B" w14:textId="77777777" w:rsidR="00E21241" w:rsidRDefault="00E21241" w:rsidP="00213BE8">
    <w:pPr>
      <w:tabs>
        <w:tab w:val="center" w:pos="4153"/>
        <w:tab w:val="right" w:pos="8306"/>
      </w:tabs>
      <w:jc w:val="center"/>
      <w:rPr>
        <w:b/>
        <w:sz w:val="22"/>
        <w:szCs w:val="22"/>
        <w:lang w:eastAsia="x-none"/>
      </w:rPr>
    </w:pPr>
    <w:r>
      <w:rPr>
        <w:noProof/>
        <w:lang w:eastAsia="en-GB"/>
      </w:rPr>
      <w:drawing>
        <wp:anchor distT="0" distB="0" distL="114300" distR="114300" simplePos="0" relativeHeight="251658240" behindDoc="0" locked="0" layoutInCell="1" allowOverlap="1" wp14:anchorId="6A6B2DBC" wp14:editId="2CC662F5">
          <wp:simplePos x="0" y="0"/>
          <wp:positionH relativeFrom="column">
            <wp:posOffset>-114300</wp:posOffset>
          </wp:positionH>
          <wp:positionV relativeFrom="paragraph">
            <wp:posOffset>-5080</wp:posOffset>
          </wp:positionV>
          <wp:extent cx="514985" cy="601345"/>
          <wp:effectExtent l="0" t="0" r="0" b="8255"/>
          <wp:wrapThrough wrapText="bothSides">
            <wp:wrapPolygon edited="0">
              <wp:start x="0" y="1369"/>
              <wp:lineTo x="0" y="21212"/>
              <wp:lineTo x="20774" y="21212"/>
              <wp:lineTo x="20774" y="1369"/>
              <wp:lineTo x="0" y="1369"/>
            </wp:wrapPolygon>
          </wp:wrapThrough>
          <wp:docPr id="5" name="Picture 1" descr="Description: gsma_conn_so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sma_conn_soc_rgb.png"/>
                  <pic:cNvPicPr>
                    <a:picLocks noChangeAspect="1" noChangeArrowheads="1"/>
                  </pic:cNvPicPr>
                </pic:nvPicPr>
                <pic:blipFill>
                  <a:blip r:embed="rId1">
                    <a:extLst>
                      <a:ext uri="{28A0092B-C50C-407E-A947-70E740481C1C}">
                        <a14:useLocalDpi xmlns:a14="http://schemas.microsoft.com/office/drawing/2010/main" val="0"/>
                      </a:ext>
                    </a:extLst>
                  </a:blip>
                  <a:srcRect t="-14510" r="64226"/>
                  <a:stretch>
                    <a:fillRect/>
                  </a:stretch>
                </pic:blipFill>
                <pic:spPr bwMode="auto">
                  <a:xfrm>
                    <a:off x="0" y="0"/>
                    <a:ext cx="51498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szCs w:val="22"/>
      </w:rPr>
      <w:tab/>
    </w:r>
    <w:r>
      <w:rPr>
        <w:b/>
        <w:sz w:val="22"/>
        <w:szCs w:val="22"/>
      </w:rPr>
      <w:tab/>
    </w:r>
  </w:p>
  <w:p w14:paraId="3100074B" w14:textId="56F9C492" w:rsidR="00E21241" w:rsidRDefault="00E21241" w:rsidP="003A6EF5">
    <w:pPr>
      <w:jc w:val="right"/>
      <w:rPr>
        <w:b/>
        <w:sz w:val="22"/>
        <w:szCs w:val="22"/>
      </w:rPr>
    </w:pPr>
    <w:r w:rsidRPr="00B604C1">
      <w:rPr>
        <w:b/>
        <w:sz w:val="22"/>
        <w:szCs w:val="22"/>
        <w:lang w:eastAsia="x-none"/>
      </w:rPr>
      <w:tab/>
    </w:r>
    <w:r w:rsidRPr="00B604C1">
      <w:rPr>
        <w:b/>
        <w:sz w:val="22"/>
        <w:szCs w:val="22"/>
        <w:lang w:eastAsia="x-none"/>
      </w:rPr>
      <w:tab/>
    </w:r>
  </w:p>
  <w:p w14:paraId="69249499" w14:textId="77777777" w:rsidR="00E21241" w:rsidRDefault="00E21241" w:rsidP="001F65BC">
    <w:pPr>
      <w:pStyle w:val="Header"/>
      <w:rPr>
        <w:b/>
        <w:sz w:val="22"/>
        <w:szCs w:val="22"/>
      </w:rPr>
    </w:pPr>
  </w:p>
  <w:p w14:paraId="3B658EF1" w14:textId="6F2E97DF" w:rsidR="00E21241" w:rsidRPr="00B50316" w:rsidRDefault="00E21241" w:rsidP="00FD666D">
    <w:pPr>
      <w:pStyle w:val="Header"/>
      <w:tabs>
        <w:tab w:val="clear" w:pos="8306"/>
        <w:tab w:val="right" w:pos="9356"/>
      </w:tabs>
      <w:rPr>
        <w:rFonts w:ascii="Calibri" w:hAnsi="Calibri"/>
        <w:sz w:val="22"/>
        <w:szCs w:val="22"/>
      </w:rPr>
    </w:pPr>
    <w:r>
      <w:rPr>
        <w:sz w:val="16"/>
      </w:rPr>
      <w:tab/>
    </w:r>
    <w:r>
      <w:rPr>
        <w:sz w:val="16"/>
      </w:rPr>
      <w:tab/>
    </w:r>
    <w:r w:rsidR="00974E58">
      <w:rPr>
        <w:rFonts w:ascii="Calibri" w:hAnsi="Calibri"/>
        <w:sz w:val="22"/>
        <w:szCs w:val="22"/>
      </w:rPr>
      <w:t>August</w:t>
    </w:r>
    <w:r>
      <w:rPr>
        <w:rFonts w:ascii="Calibri" w:hAnsi="Calibri"/>
        <w:sz w:val="22"/>
        <w:szCs w:val="22"/>
      </w:rPr>
      <w:t xml:space="preserve"> 2016</w:t>
    </w:r>
  </w:p>
  <w:p w14:paraId="422999D4" w14:textId="77777777" w:rsidR="00E21241" w:rsidRDefault="00E212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6F6C7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74A70"/>
    <w:multiLevelType w:val="hybridMultilevel"/>
    <w:tmpl w:val="D9FEA708"/>
    <w:lvl w:ilvl="0" w:tplc="17EE89D4">
      <w:start w:val="1"/>
      <w:numFmt w:val="bullet"/>
      <w:lvlText w:val="o"/>
      <w:lvlJc w:val="left"/>
      <w:pPr>
        <w:ind w:left="2004" w:hanging="360"/>
      </w:pPr>
      <w:rPr>
        <w:rFonts w:ascii="Courier New" w:hAnsi="Courier New" w:hint="default"/>
        <w:color w:val="000000"/>
        <w:sz w:val="20"/>
      </w:rPr>
    </w:lvl>
    <w:lvl w:ilvl="1" w:tplc="08090003" w:tentative="1">
      <w:start w:val="1"/>
      <w:numFmt w:val="bullet"/>
      <w:lvlText w:val="o"/>
      <w:lvlJc w:val="left"/>
      <w:pPr>
        <w:ind w:left="2724" w:hanging="360"/>
      </w:pPr>
      <w:rPr>
        <w:rFonts w:ascii="Courier New" w:hAnsi="Courier New" w:cs="Courier New" w:hint="default"/>
      </w:rPr>
    </w:lvl>
    <w:lvl w:ilvl="2" w:tplc="08090005" w:tentative="1">
      <w:start w:val="1"/>
      <w:numFmt w:val="bullet"/>
      <w:lvlText w:val=""/>
      <w:lvlJc w:val="left"/>
      <w:pPr>
        <w:ind w:left="3444" w:hanging="360"/>
      </w:pPr>
      <w:rPr>
        <w:rFonts w:ascii="Wingdings" w:hAnsi="Wingdings" w:hint="default"/>
      </w:rPr>
    </w:lvl>
    <w:lvl w:ilvl="3" w:tplc="08090001" w:tentative="1">
      <w:start w:val="1"/>
      <w:numFmt w:val="bullet"/>
      <w:lvlText w:val=""/>
      <w:lvlJc w:val="left"/>
      <w:pPr>
        <w:ind w:left="4164" w:hanging="360"/>
      </w:pPr>
      <w:rPr>
        <w:rFonts w:ascii="Symbol" w:hAnsi="Symbol" w:hint="default"/>
      </w:rPr>
    </w:lvl>
    <w:lvl w:ilvl="4" w:tplc="08090003" w:tentative="1">
      <w:start w:val="1"/>
      <w:numFmt w:val="bullet"/>
      <w:lvlText w:val="o"/>
      <w:lvlJc w:val="left"/>
      <w:pPr>
        <w:ind w:left="4884" w:hanging="360"/>
      </w:pPr>
      <w:rPr>
        <w:rFonts w:ascii="Courier New" w:hAnsi="Courier New" w:cs="Courier New" w:hint="default"/>
      </w:rPr>
    </w:lvl>
    <w:lvl w:ilvl="5" w:tplc="08090005" w:tentative="1">
      <w:start w:val="1"/>
      <w:numFmt w:val="bullet"/>
      <w:lvlText w:val=""/>
      <w:lvlJc w:val="left"/>
      <w:pPr>
        <w:ind w:left="5604" w:hanging="360"/>
      </w:pPr>
      <w:rPr>
        <w:rFonts w:ascii="Wingdings" w:hAnsi="Wingdings" w:hint="default"/>
      </w:rPr>
    </w:lvl>
    <w:lvl w:ilvl="6" w:tplc="08090001" w:tentative="1">
      <w:start w:val="1"/>
      <w:numFmt w:val="bullet"/>
      <w:lvlText w:val=""/>
      <w:lvlJc w:val="left"/>
      <w:pPr>
        <w:ind w:left="6324" w:hanging="360"/>
      </w:pPr>
      <w:rPr>
        <w:rFonts w:ascii="Symbol" w:hAnsi="Symbol" w:hint="default"/>
      </w:rPr>
    </w:lvl>
    <w:lvl w:ilvl="7" w:tplc="08090003" w:tentative="1">
      <w:start w:val="1"/>
      <w:numFmt w:val="bullet"/>
      <w:lvlText w:val="o"/>
      <w:lvlJc w:val="left"/>
      <w:pPr>
        <w:ind w:left="7044" w:hanging="360"/>
      </w:pPr>
      <w:rPr>
        <w:rFonts w:ascii="Courier New" w:hAnsi="Courier New" w:cs="Courier New" w:hint="default"/>
      </w:rPr>
    </w:lvl>
    <w:lvl w:ilvl="8" w:tplc="08090005" w:tentative="1">
      <w:start w:val="1"/>
      <w:numFmt w:val="bullet"/>
      <w:lvlText w:val=""/>
      <w:lvlJc w:val="left"/>
      <w:pPr>
        <w:ind w:left="7764" w:hanging="360"/>
      </w:pPr>
      <w:rPr>
        <w:rFonts w:ascii="Wingdings" w:hAnsi="Wingdings" w:hint="default"/>
      </w:rPr>
    </w:lvl>
  </w:abstractNum>
  <w:abstractNum w:abstractNumId="2" w15:restartNumberingAfterBreak="0">
    <w:nsid w:val="042B2703"/>
    <w:multiLevelType w:val="hybridMultilevel"/>
    <w:tmpl w:val="B2CC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1544B"/>
    <w:multiLevelType w:val="hybridMultilevel"/>
    <w:tmpl w:val="5CFC8196"/>
    <w:lvl w:ilvl="0" w:tplc="A446B3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7506E"/>
    <w:multiLevelType w:val="hybridMultilevel"/>
    <w:tmpl w:val="945E6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A2D27"/>
    <w:multiLevelType w:val="hybridMultilevel"/>
    <w:tmpl w:val="B7EE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D735D"/>
    <w:multiLevelType w:val="hybridMultilevel"/>
    <w:tmpl w:val="237807AE"/>
    <w:lvl w:ilvl="0" w:tplc="428C548E">
      <w:start w:val="1"/>
      <w:numFmt w:val="upperLetter"/>
      <w:lvlText w:val="%1."/>
      <w:lvlJc w:val="left"/>
      <w:pPr>
        <w:ind w:left="1647" w:hanging="360"/>
      </w:pPr>
      <w:rPr>
        <w:rFonts w:cs="Calibri" w:hint="default"/>
        <w:b/>
        <w:i/>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7" w15:restartNumberingAfterBreak="0">
    <w:nsid w:val="0EB573C6"/>
    <w:multiLevelType w:val="hybridMultilevel"/>
    <w:tmpl w:val="EF66A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866F9"/>
    <w:multiLevelType w:val="hybridMultilevel"/>
    <w:tmpl w:val="1D4C6328"/>
    <w:lvl w:ilvl="0" w:tplc="17EE89D4">
      <w:start w:val="1"/>
      <w:numFmt w:val="bullet"/>
      <w:lvlText w:val="o"/>
      <w:lvlJc w:val="left"/>
      <w:pPr>
        <w:ind w:left="720" w:hanging="360"/>
      </w:pPr>
      <w:rPr>
        <w:rFonts w:ascii="Courier New" w:hAnsi="Courier New" w:hint="default"/>
        <w:color w:val="000000"/>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874AE6"/>
    <w:multiLevelType w:val="hybridMultilevel"/>
    <w:tmpl w:val="8ACEA198"/>
    <w:lvl w:ilvl="0" w:tplc="C58CFFD0">
      <w:start w:val="1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E34DC"/>
    <w:multiLevelType w:val="hybridMultilevel"/>
    <w:tmpl w:val="1FD46FE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18BE7535"/>
    <w:multiLevelType w:val="hybridMultilevel"/>
    <w:tmpl w:val="83D0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7F1AEF"/>
    <w:multiLevelType w:val="hybridMultilevel"/>
    <w:tmpl w:val="E694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10D85"/>
    <w:multiLevelType w:val="hybridMultilevel"/>
    <w:tmpl w:val="C53E50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FA11916"/>
    <w:multiLevelType w:val="hybridMultilevel"/>
    <w:tmpl w:val="4EA48386"/>
    <w:lvl w:ilvl="0" w:tplc="BA4C6D28">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419128C"/>
    <w:multiLevelType w:val="hybridMultilevel"/>
    <w:tmpl w:val="8CE01290"/>
    <w:lvl w:ilvl="0" w:tplc="EEFE31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E6358"/>
    <w:multiLevelType w:val="hybridMultilevel"/>
    <w:tmpl w:val="FDF660DC"/>
    <w:lvl w:ilvl="0" w:tplc="327AE9EE">
      <w:start w:val="9"/>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2312E4"/>
    <w:multiLevelType w:val="hybridMultilevel"/>
    <w:tmpl w:val="E054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333E34"/>
    <w:multiLevelType w:val="hybridMultilevel"/>
    <w:tmpl w:val="0E7ADF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C9155E"/>
    <w:multiLevelType w:val="hybridMultilevel"/>
    <w:tmpl w:val="E3F6E1B6"/>
    <w:lvl w:ilvl="0" w:tplc="BA4C6D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0"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1475"/>
        </w:tabs>
        <w:ind w:left="1475"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1" w15:restartNumberingAfterBreak="0">
    <w:nsid w:val="303D5223"/>
    <w:multiLevelType w:val="hybridMultilevel"/>
    <w:tmpl w:val="AD7AA988"/>
    <w:lvl w:ilvl="0" w:tplc="17EE89D4">
      <w:start w:val="1"/>
      <w:numFmt w:val="bullet"/>
      <w:lvlText w:val="o"/>
      <w:lvlJc w:val="left"/>
      <w:pPr>
        <w:ind w:left="873" w:hanging="360"/>
      </w:pPr>
      <w:rPr>
        <w:rFonts w:ascii="Courier New" w:hAnsi="Courier New" w:hint="default"/>
        <w:color w:val="000000"/>
        <w:sz w:val="20"/>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2" w15:restartNumberingAfterBreak="0">
    <w:nsid w:val="34816D38"/>
    <w:multiLevelType w:val="multilevel"/>
    <w:tmpl w:val="948C5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863A10"/>
    <w:multiLevelType w:val="hybridMultilevel"/>
    <w:tmpl w:val="E144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7F5FB1"/>
    <w:multiLevelType w:val="hybridMultilevel"/>
    <w:tmpl w:val="C38EC0F8"/>
    <w:lvl w:ilvl="0" w:tplc="04090003">
      <w:start w:val="1"/>
      <w:numFmt w:val="bullet"/>
      <w:lvlText w:val="o"/>
      <w:lvlJc w:val="left"/>
      <w:pPr>
        <w:ind w:left="2007" w:hanging="360"/>
      </w:pPr>
      <w:rPr>
        <w:rFonts w:ascii="Courier New" w:hAnsi="Courier New" w:hint="default"/>
      </w:rPr>
    </w:lvl>
    <w:lvl w:ilvl="1" w:tplc="04090003" w:tentative="1">
      <w:start w:val="1"/>
      <w:numFmt w:val="bullet"/>
      <w:lvlText w:val="o"/>
      <w:lvlJc w:val="left"/>
      <w:pPr>
        <w:ind w:left="2727" w:hanging="360"/>
      </w:pPr>
      <w:rPr>
        <w:rFonts w:ascii="Courier New" w:hAnsi="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5" w15:restartNumberingAfterBreak="0">
    <w:nsid w:val="3F525B3A"/>
    <w:multiLevelType w:val="hybridMultilevel"/>
    <w:tmpl w:val="E170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9E42B9"/>
    <w:multiLevelType w:val="hybridMultilevel"/>
    <w:tmpl w:val="C6A2B2B2"/>
    <w:lvl w:ilvl="0" w:tplc="1D74375C">
      <w:start w:val="1"/>
      <w:numFmt w:val="bullet"/>
      <w:lvlText w:val=""/>
      <w:lvlJc w:val="left"/>
      <w:pPr>
        <w:ind w:left="1440" w:hanging="360"/>
      </w:pPr>
      <w:rPr>
        <w:rFonts w:ascii="Symbol" w:hAnsi="Symbol" w:hint="default"/>
        <w:color w:val="auto"/>
        <w:sz w:val="2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6253B63"/>
    <w:multiLevelType w:val="hybridMultilevel"/>
    <w:tmpl w:val="0DE444DA"/>
    <w:lvl w:ilvl="0" w:tplc="E91EB990">
      <w:start w:val="1"/>
      <w:numFmt w:val="bullet"/>
      <w:lvlText w:val=""/>
      <w:lvlJc w:val="left"/>
      <w:pPr>
        <w:ind w:left="1429" w:hanging="360"/>
      </w:pPr>
      <w:rPr>
        <w:rFonts w:ascii="Wingdings" w:hAnsi="Wingdings" w:hint="default"/>
        <w:color w:val="C00000"/>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47CB7ADA"/>
    <w:multiLevelType w:val="hybridMultilevel"/>
    <w:tmpl w:val="609803E2"/>
    <w:lvl w:ilvl="0" w:tplc="0809000F">
      <w:start w:val="1"/>
      <w:numFmt w:val="decimal"/>
      <w:lvlText w:val="%1."/>
      <w:lvlJc w:val="left"/>
      <w:pPr>
        <w:ind w:left="720" w:hanging="360"/>
      </w:pPr>
      <w:rPr>
        <w:rFonts w:hint="default"/>
      </w:rPr>
    </w:lvl>
    <w:lvl w:ilvl="1" w:tplc="62C8304C">
      <w:numFmt w:val="bullet"/>
      <w:lvlText w:val="-"/>
      <w:lvlJc w:val="left"/>
      <w:pPr>
        <w:ind w:left="1440" w:hanging="360"/>
      </w:pPr>
      <w:rPr>
        <w:rFonts w:ascii="Arial" w:eastAsia="SimSu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9D7521"/>
    <w:multiLevelType w:val="hybridMultilevel"/>
    <w:tmpl w:val="84DE9FB4"/>
    <w:lvl w:ilvl="0" w:tplc="1D74375C">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E93A5B"/>
    <w:multiLevelType w:val="hybridMultilevel"/>
    <w:tmpl w:val="0E7E4B1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1" w15:restartNumberingAfterBreak="0">
    <w:nsid w:val="51F44DCF"/>
    <w:multiLevelType w:val="hybridMultilevel"/>
    <w:tmpl w:val="ADC2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AD3C14"/>
    <w:multiLevelType w:val="hybridMultilevel"/>
    <w:tmpl w:val="2C1EDD12"/>
    <w:lvl w:ilvl="0" w:tplc="BA4C6D2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F52408"/>
    <w:multiLevelType w:val="hybridMultilevel"/>
    <w:tmpl w:val="E34ED9FC"/>
    <w:lvl w:ilvl="0" w:tplc="2BD263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143961"/>
    <w:multiLevelType w:val="multilevel"/>
    <w:tmpl w:val="01E4E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101D3F"/>
    <w:multiLevelType w:val="hybridMultilevel"/>
    <w:tmpl w:val="5CFC8BE4"/>
    <w:lvl w:ilvl="0" w:tplc="E91EB990">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DB0A03"/>
    <w:multiLevelType w:val="hybridMultilevel"/>
    <w:tmpl w:val="DD2C5C70"/>
    <w:lvl w:ilvl="0" w:tplc="DD689C36">
      <w:start w:val="1"/>
      <w:numFmt w:val="bullet"/>
      <w:lvlText w:val="o"/>
      <w:lvlJc w:val="left"/>
      <w:pPr>
        <w:ind w:left="1287" w:hanging="360"/>
      </w:pPr>
      <w:rPr>
        <w:rFonts w:ascii="Courier New" w:hAnsi="Courier New" w:hint="default"/>
        <w:u w:color="00000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6159640B"/>
    <w:multiLevelType w:val="hybridMultilevel"/>
    <w:tmpl w:val="6B4C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D40C64"/>
    <w:multiLevelType w:val="hybridMultilevel"/>
    <w:tmpl w:val="1D48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2445E8"/>
    <w:multiLevelType w:val="hybridMultilevel"/>
    <w:tmpl w:val="0FE8BE5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0" w15:restartNumberingAfterBreak="0">
    <w:nsid w:val="6BD50984"/>
    <w:multiLevelType w:val="hybridMultilevel"/>
    <w:tmpl w:val="81BC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444D99"/>
    <w:multiLevelType w:val="hybridMultilevel"/>
    <w:tmpl w:val="B8E22B80"/>
    <w:lvl w:ilvl="0" w:tplc="BA4C6D28">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48600D1"/>
    <w:multiLevelType w:val="hybridMultilevel"/>
    <w:tmpl w:val="F69C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C577B"/>
    <w:multiLevelType w:val="hybridMultilevel"/>
    <w:tmpl w:val="861A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667D7"/>
    <w:multiLevelType w:val="hybridMultilevel"/>
    <w:tmpl w:val="5FE42A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760399"/>
    <w:multiLevelType w:val="hybridMultilevel"/>
    <w:tmpl w:val="87B482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AF96EDA"/>
    <w:multiLevelType w:val="hybridMultilevel"/>
    <w:tmpl w:val="F55EAF88"/>
    <w:lvl w:ilvl="0" w:tplc="C25E263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FE011B3"/>
    <w:multiLevelType w:val="hybridMultilevel"/>
    <w:tmpl w:val="7484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F771F4"/>
    <w:multiLevelType w:val="hybridMultilevel"/>
    <w:tmpl w:val="07D02354"/>
    <w:lvl w:ilvl="0" w:tplc="06E28176">
      <w:start w:val="1"/>
      <w:numFmt w:val="bullet"/>
      <w:lvlText w:val=""/>
      <w:lvlJc w:val="left"/>
      <w:pPr>
        <w:ind w:left="873" w:hanging="360"/>
      </w:pPr>
      <w:rPr>
        <w:rFonts w:ascii="Symbol" w:hAnsi="Symbol" w:hint="default"/>
        <w:sz w:val="20"/>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num w:numId="1">
    <w:abstractNumId w:val="32"/>
  </w:num>
  <w:num w:numId="2">
    <w:abstractNumId w:val="41"/>
  </w:num>
  <w:num w:numId="3">
    <w:abstractNumId w:val="14"/>
  </w:num>
  <w:num w:numId="4">
    <w:abstractNumId w:val="19"/>
  </w:num>
  <w:num w:numId="5">
    <w:abstractNumId w:val="45"/>
  </w:num>
  <w:num w:numId="6">
    <w:abstractNumId w:val="7"/>
  </w:num>
  <w:num w:numId="7">
    <w:abstractNumId w:val="3"/>
  </w:num>
  <w:num w:numId="8">
    <w:abstractNumId w:val="0"/>
  </w:num>
  <w:num w:numId="9">
    <w:abstractNumId w:val="47"/>
  </w:num>
  <w:num w:numId="10">
    <w:abstractNumId w:val="31"/>
  </w:num>
  <w:num w:numId="11">
    <w:abstractNumId w:val="15"/>
  </w:num>
  <w:num w:numId="12">
    <w:abstractNumId w:val="34"/>
  </w:num>
  <w:num w:numId="13">
    <w:abstractNumId w:val="23"/>
  </w:num>
  <w:num w:numId="14">
    <w:abstractNumId w:val="46"/>
  </w:num>
  <w:num w:numId="15">
    <w:abstractNumId w:val="26"/>
  </w:num>
  <w:num w:numId="16">
    <w:abstractNumId w:val="29"/>
  </w:num>
  <w:num w:numId="17">
    <w:abstractNumId w:val="1"/>
  </w:num>
  <w:num w:numId="18">
    <w:abstractNumId w:val="48"/>
  </w:num>
  <w:num w:numId="19">
    <w:abstractNumId w:val="21"/>
  </w:num>
  <w:num w:numId="20">
    <w:abstractNumId w:val="8"/>
  </w:num>
  <w:num w:numId="21">
    <w:abstractNumId w:val="36"/>
  </w:num>
  <w:num w:numId="22">
    <w:abstractNumId w:val="6"/>
  </w:num>
  <w:num w:numId="23">
    <w:abstractNumId w:val="24"/>
  </w:num>
  <w:num w:numId="24">
    <w:abstractNumId w:val="16"/>
  </w:num>
  <w:num w:numId="25">
    <w:abstractNumId w:val="9"/>
  </w:num>
  <w:num w:numId="26">
    <w:abstractNumId w:val="5"/>
  </w:num>
  <w:num w:numId="27">
    <w:abstractNumId w:val="5"/>
  </w:num>
  <w:num w:numId="28">
    <w:abstractNumId w:val="33"/>
  </w:num>
  <w:num w:numId="29">
    <w:abstractNumId w:val="39"/>
  </w:num>
  <w:num w:numId="30">
    <w:abstractNumId w:val="11"/>
  </w:num>
  <w:num w:numId="31">
    <w:abstractNumId w:val="12"/>
  </w:num>
  <w:num w:numId="32">
    <w:abstractNumId w:val="17"/>
  </w:num>
  <w:num w:numId="33">
    <w:abstractNumId w:val="43"/>
  </w:num>
  <w:num w:numId="34">
    <w:abstractNumId w:val="30"/>
  </w:num>
  <w:num w:numId="35">
    <w:abstractNumId w:val="20"/>
  </w:num>
  <w:num w:numId="36">
    <w:abstractNumId w:val="28"/>
  </w:num>
  <w:num w:numId="37">
    <w:abstractNumId w:val="25"/>
  </w:num>
  <w:num w:numId="38">
    <w:abstractNumId w:val="38"/>
  </w:num>
  <w:num w:numId="39">
    <w:abstractNumId w:val="4"/>
  </w:num>
  <w:num w:numId="40">
    <w:abstractNumId w:val="35"/>
  </w:num>
  <w:num w:numId="41">
    <w:abstractNumId w:val="13"/>
  </w:num>
  <w:num w:numId="42">
    <w:abstractNumId w:val="27"/>
  </w:num>
  <w:num w:numId="43">
    <w:abstractNumId w:val="40"/>
  </w:num>
  <w:num w:numId="44">
    <w:abstractNumId w:val="2"/>
  </w:num>
  <w:num w:numId="45">
    <w:abstractNumId w:val="37"/>
  </w:num>
  <w:num w:numId="46">
    <w:abstractNumId w:val="42"/>
  </w:num>
  <w:num w:numId="47">
    <w:abstractNumId w:val="10"/>
  </w:num>
  <w:num w:numId="48">
    <w:abstractNumId w:val="22"/>
  </w:num>
  <w:num w:numId="49">
    <w:abstractNumId w:val="44"/>
  </w:num>
  <w:num w:numId="5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13"/>
    <w:rsid w:val="000001CF"/>
    <w:rsid w:val="00000FB9"/>
    <w:rsid w:val="0000138A"/>
    <w:rsid w:val="00002224"/>
    <w:rsid w:val="000024FC"/>
    <w:rsid w:val="00003AF8"/>
    <w:rsid w:val="000057DE"/>
    <w:rsid w:val="00007270"/>
    <w:rsid w:val="00010083"/>
    <w:rsid w:val="00011857"/>
    <w:rsid w:val="00011D61"/>
    <w:rsid w:val="0001214D"/>
    <w:rsid w:val="00012685"/>
    <w:rsid w:val="00012DA0"/>
    <w:rsid w:val="00013A8E"/>
    <w:rsid w:val="0001489B"/>
    <w:rsid w:val="00015E61"/>
    <w:rsid w:val="000160AD"/>
    <w:rsid w:val="0001723E"/>
    <w:rsid w:val="00021375"/>
    <w:rsid w:val="00021756"/>
    <w:rsid w:val="0002245A"/>
    <w:rsid w:val="000226E6"/>
    <w:rsid w:val="00022B38"/>
    <w:rsid w:val="00023908"/>
    <w:rsid w:val="00023BA4"/>
    <w:rsid w:val="00023BC6"/>
    <w:rsid w:val="00024290"/>
    <w:rsid w:val="00024C4C"/>
    <w:rsid w:val="000253DC"/>
    <w:rsid w:val="00025B08"/>
    <w:rsid w:val="00025F0A"/>
    <w:rsid w:val="00026396"/>
    <w:rsid w:val="000264E6"/>
    <w:rsid w:val="0002788A"/>
    <w:rsid w:val="0003350A"/>
    <w:rsid w:val="000375F1"/>
    <w:rsid w:val="00037778"/>
    <w:rsid w:val="000401E0"/>
    <w:rsid w:val="00041CD4"/>
    <w:rsid w:val="000425A9"/>
    <w:rsid w:val="0004560F"/>
    <w:rsid w:val="00045722"/>
    <w:rsid w:val="00047B16"/>
    <w:rsid w:val="0005040F"/>
    <w:rsid w:val="000509C3"/>
    <w:rsid w:val="0005143B"/>
    <w:rsid w:val="00051D65"/>
    <w:rsid w:val="000525E6"/>
    <w:rsid w:val="00052966"/>
    <w:rsid w:val="0005384A"/>
    <w:rsid w:val="00054ED6"/>
    <w:rsid w:val="00054FC4"/>
    <w:rsid w:val="00055237"/>
    <w:rsid w:val="0005553F"/>
    <w:rsid w:val="000560B8"/>
    <w:rsid w:val="00060256"/>
    <w:rsid w:val="00060360"/>
    <w:rsid w:val="00060FA6"/>
    <w:rsid w:val="000610BD"/>
    <w:rsid w:val="000614C0"/>
    <w:rsid w:val="00061A59"/>
    <w:rsid w:val="00062109"/>
    <w:rsid w:val="00062FD0"/>
    <w:rsid w:val="000645D7"/>
    <w:rsid w:val="00065C0C"/>
    <w:rsid w:val="00066313"/>
    <w:rsid w:val="000666AA"/>
    <w:rsid w:val="000674BE"/>
    <w:rsid w:val="000678CC"/>
    <w:rsid w:val="000701CC"/>
    <w:rsid w:val="00070438"/>
    <w:rsid w:val="000705B0"/>
    <w:rsid w:val="000713C2"/>
    <w:rsid w:val="00071F23"/>
    <w:rsid w:val="00072A7E"/>
    <w:rsid w:val="00072EC0"/>
    <w:rsid w:val="000755A6"/>
    <w:rsid w:val="000767C2"/>
    <w:rsid w:val="000778EC"/>
    <w:rsid w:val="00077DAF"/>
    <w:rsid w:val="00077E79"/>
    <w:rsid w:val="00081F16"/>
    <w:rsid w:val="000831C7"/>
    <w:rsid w:val="0008351C"/>
    <w:rsid w:val="00083816"/>
    <w:rsid w:val="00083C0F"/>
    <w:rsid w:val="00083DDC"/>
    <w:rsid w:val="00083EB3"/>
    <w:rsid w:val="000846A1"/>
    <w:rsid w:val="000854D1"/>
    <w:rsid w:val="00085596"/>
    <w:rsid w:val="00085CFC"/>
    <w:rsid w:val="000860E6"/>
    <w:rsid w:val="00086B0C"/>
    <w:rsid w:val="00086B25"/>
    <w:rsid w:val="00091084"/>
    <w:rsid w:val="000919BA"/>
    <w:rsid w:val="00093370"/>
    <w:rsid w:val="00093D90"/>
    <w:rsid w:val="000940CA"/>
    <w:rsid w:val="000949F9"/>
    <w:rsid w:val="00095005"/>
    <w:rsid w:val="000955AE"/>
    <w:rsid w:val="000960CA"/>
    <w:rsid w:val="00096BA8"/>
    <w:rsid w:val="000976C1"/>
    <w:rsid w:val="000A17FD"/>
    <w:rsid w:val="000A261F"/>
    <w:rsid w:val="000A3AE0"/>
    <w:rsid w:val="000A3BD3"/>
    <w:rsid w:val="000A4248"/>
    <w:rsid w:val="000A4CBB"/>
    <w:rsid w:val="000A4E3D"/>
    <w:rsid w:val="000A56E6"/>
    <w:rsid w:val="000A57E9"/>
    <w:rsid w:val="000B119A"/>
    <w:rsid w:val="000B2F4F"/>
    <w:rsid w:val="000B49CE"/>
    <w:rsid w:val="000B4E8B"/>
    <w:rsid w:val="000B576B"/>
    <w:rsid w:val="000B578F"/>
    <w:rsid w:val="000B5909"/>
    <w:rsid w:val="000B6C80"/>
    <w:rsid w:val="000B747F"/>
    <w:rsid w:val="000B7A13"/>
    <w:rsid w:val="000B7EC6"/>
    <w:rsid w:val="000C0EC8"/>
    <w:rsid w:val="000C1E53"/>
    <w:rsid w:val="000C23C2"/>
    <w:rsid w:val="000C2709"/>
    <w:rsid w:val="000C2D5D"/>
    <w:rsid w:val="000C32EA"/>
    <w:rsid w:val="000C36C4"/>
    <w:rsid w:val="000C636E"/>
    <w:rsid w:val="000C6DE4"/>
    <w:rsid w:val="000C7E8C"/>
    <w:rsid w:val="000D0DB5"/>
    <w:rsid w:val="000D13B4"/>
    <w:rsid w:val="000D29FC"/>
    <w:rsid w:val="000D2A10"/>
    <w:rsid w:val="000D2CA9"/>
    <w:rsid w:val="000D3116"/>
    <w:rsid w:val="000D62B6"/>
    <w:rsid w:val="000E06BA"/>
    <w:rsid w:val="000E1208"/>
    <w:rsid w:val="000E177C"/>
    <w:rsid w:val="000E2702"/>
    <w:rsid w:val="000E2E05"/>
    <w:rsid w:val="000E338C"/>
    <w:rsid w:val="000E388A"/>
    <w:rsid w:val="000E3924"/>
    <w:rsid w:val="000E58E7"/>
    <w:rsid w:val="000E7A6D"/>
    <w:rsid w:val="000F165A"/>
    <w:rsid w:val="000F210C"/>
    <w:rsid w:val="000F2998"/>
    <w:rsid w:val="000F4BD9"/>
    <w:rsid w:val="000F4DC2"/>
    <w:rsid w:val="000F50AF"/>
    <w:rsid w:val="000F5C10"/>
    <w:rsid w:val="000F6A4D"/>
    <w:rsid w:val="000F6FAE"/>
    <w:rsid w:val="000F7AE1"/>
    <w:rsid w:val="00100796"/>
    <w:rsid w:val="001011A7"/>
    <w:rsid w:val="00101791"/>
    <w:rsid w:val="00102205"/>
    <w:rsid w:val="00102533"/>
    <w:rsid w:val="0010297B"/>
    <w:rsid w:val="001033BE"/>
    <w:rsid w:val="0010369A"/>
    <w:rsid w:val="00103B55"/>
    <w:rsid w:val="00104AC9"/>
    <w:rsid w:val="00105006"/>
    <w:rsid w:val="001051C9"/>
    <w:rsid w:val="001054E8"/>
    <w:rsid w:val="00107245"/>
    <w:rsid w:val="00110136"/>
    <w:rsid w:val="00110A94"/>
    <w:rsid w:val="00110F45"/>
    <w:rsid w:val="001124C3"/>
    <w:rsid w:val="001136E8"/>
    <w:rsid w:val="00113BE4"/>
    <w:rsid w:val="00114034"/>
    <w:rsid w:val="001146F2"/>
    <w:rsid w:val="00114A5E"/>
    <w:rsid w:val="00114AE7"/>
    <w:rsid w:val="00114DF3"/>
    <w:rsid w:val="001160FA"/>
    <w:rsid w:val="00116EF1"/>
    <w:rsid w:val="001207EF"/>
    <w:rsid w:val="0012116B"/>
    <w:rsid w:val="001212EF"/>
    <w:rsid w:val="00121749"/>
    <w:rsid w:val="00121DCF"/>
    <w:rsid w:val="00121F56"/>
    <w:rsid w:val="00122A8A"/>
    <w:rsid w:val="001239B4"/>
    <w:rsid w:val="00123AC4"/>
    <w:rsid w:val="00124349"/>
    <w:rsid w:val="00127DC5"/>
    <w:rsid w:val="00130BA3"/>
    <w:rsid w:val="00131BAF"/>
    <w:rsid w:val="00136524"/>
    <w:rsid w:val="001371DE"/>
    <w:rsid w:val="0013784B"/>
    <w:rsid w:val="00137C06"/>
    <w:rsid w:val="001403AB"/>
    <w:rsid w:val="00140D40"/>
    <w:rsid w:val="001410DF"/>
    <w:rsid w:val="00142861"/>
    <w:rsid w:val="00142BAE"/>
    <w:rsid w:val="00144F31"/>
    <w:rsid w:val="00145E53"/>
    <w:rsid w:val="00146182"/>
    <w:rsid w:val="00146D2A"/>
    <w:rsid w:val="001471BB"/>
    <w:rsid w:val="00147256"/>
    <w:rsid w:val="00150114"/>
    <w:rsid w:val="00151603"/>
    <w:rsid w:val="0015183A"/>
    <w:rsid w:val="0015255D"/>
    <w:rsid w:val="00153221"/>
    <w:rsid w:val="0015440D"/>
    <w:rsid w:val="00155310"/>
    <w:rsid w:val="0015776B"/>
    <w:rsid w:val="00160CE8"/>
    <w:rsid w:val="00163911"/>
    <w:rsid w:val="00163B98"/>
    <w:rsid w:val="00163E5F"/>
    <w:rsid w:val="00165742"/>
    <w:rsid w:val="0016607A"/>
    <w:rsid w:val="00166411"/>
    <w:rsid w:val="001666FB"/>
    <w:rsid w:val="00167FD9"/>
    <w:rsid w:val="001727A9"/>
    <w:rsid w:val="00174DD1"/>
    <w:rsid w:val="00177494"/>
    <w:rsid w:val="001774A9"/>
    <w:rsid w:val="0018153B"/>
    <w:rsid w:val="0018409A"/>
    <w:rsid w:val="00184D49"/>
    <w:rsid w:val="00185253"/>
    <w:rsid w:val="00185C55"/>
    <w:rsid w:val="001862E0"/>
    <w:rsid w:val="00190723"/>
    <w:rsid w:val="00192F39"/>
    <w:rsid w:val="001943F7"/>
    <w:rsid w:val="00196495"/>
    <w:rsid w:val="001966B8"/>
    <w:rsid w:val="00196D5D"/>
    <w:rsid w:val="001975A3"/>
    <w:rsid w:val="00197FD0"/>
    <w:rsid w:val="001A0CCC"/>
    <w:rsid w:val="001A1F86"/>
    <w:rsid w:val="001A27F8"/>
    <w:rsid w:val="001A37B5"/>
    <w:rsid w:val="001A433D"/>
    <w:rsid w:val="001A43B6"/>
    <w:rsid w:val="001A4AE5"/>
    <w:rsid w:val="001A4E33"/>
    <w:rsid w:val="001A6A0D"/>
    <w:rsid w:val="001A74F3"/>
    <w:rsid w:val="001A775C"/>
    <w:rsid w:val="001A7C43"/>
    <w:rsid w:val="001A7D9C"/>
    <w:rsid w:val="001B2350"/>
    <w:rsid w:val="001B29EE"/>
    <w:rsid w:val="001B3CFF"/>
    <w:rsid w:val="001B3E9C"/>
    <w:rsid w:val="001B40F5"/>
    <w:rsid w:val="001B53A0"/>
    <w:rsid w:val="001C02F1"/>
    <w:rsid w:val="001C15B5"/>
    <w:rsid w:val="001C2428"/>
    <w:rsid w:val="001C2C01"/>
    <w:rsid w:val="001C3177"/>
    <w:rsid w:val="001C325A"/>
    <w:rsid w:val="001C3E83"/>
    <w:rsid w:val="001C4B82"/>
    <w:rsid w:val="001C5434"/>
    <w:rsid w:val="001C5908"/>
    <w:rsid w:val="001C74D6"/>
    <w:rsid w:val="001D0B60"/>
    <w:rsid w:val="001D3570"/>
    <w:rsid w:val="001D3A84"/>
    <w:rsid w:val="001D3B22"/>
    <w:rsid w:val="001D408C"/>
    <w:rsid w:val="001D4BE8"/>
    <w:rsid w:val="001D4D71"/>
    <w:rsid w:val="001D56D1"/>
    <w:rsid w:val="001D597D"/>
    <w:rsid w:val="001D5A42"/>
    <w:rsid w:val="001D5FD5"/>
    <w:rsid w:val="001D74CC"/>
    <w:rsid w:val="001D7E65"/>
    <w:rsid w:val="001E0870"/>
    <w:rsid w:val="001E0F7F"/>
    <w:rsid w:val="001E24A9"/>
    <w:rsid w:val="001E3C50"/>
    <w:rsid w:val="001E411F"/>
    <w:rsid w:val="001E581A"/>
    <w:rsid w:val="001E61A9"/>
    <w:rsid w:val="001E657A"/>
    <w:rsid w:val="001E6AEB"/>
    <w:rsid w:val="001F1839"/>
    <w:rsid w:val="001F191B"/>
    <w:rsid w:val="001F1B17"/>
    <w:rsid w:val="001F36F2"/>
    <w:rsid w:val="001F3BA3"/>
    <w:rsid w:val="001F453E"/>
    <w:rsid w:val="001F5270"/>
    <w:rsid w:val="001F549B"/>
    <w:rsid w:val="001F6462"/>
    <w:rsid w:val="001F65BC"/>
    <w:rsid w:val="001F6A33"/>
    <w:rsid w:val="001F6C0C"/>
    <w:rsid w:val="0020035C"/>
    <w:rsid w:val="00200746"/>
    <w:rsid w:val="002007D6"/>
    <w:rsid w:val="00201153"/>
    <w:rsid w:val="00201C9F"/>
    <w:rsid w:val="00201FE4"/>
    <w:rsid w:val="00203070"/>
    <w:rsid w:val="00203A10"/>
    <w:rsid w:val="00203D12"/>
    <w:rsid w:val="00204BD0"/>
    <w:rsid w:val="002055D5"/>
    <w:rsid w:val="0020761F"/>
    <w:rsid w:val="00207C4F"/>
    <w:rsid w:val="00211F7C"/>
    <w:rsid w:val="00212091"/>
    <w:rsid w:val="00213974"/>
    <w:rsid w:val="00213BE8"/>
    <w:rsid w:val="0021409E"/>
    <w:rsid w:val="00214235"/>
    <w:rsid w:val="0021622F"/>
    <w:rsid w:val="00216A26"/>
    <w:rsid w:val="00216BA5"/>
    <w:rsid w:val="002171BC"/>
    <w:rsid w:val="00217B30"/>
    <w:rsid w:val="00217CD5"/>
    <w:rsid w:val="00221627"/>
    <w:rsid w:val="00222045"/>
    <w:rsid w:val="0022254E"/>
    <w:rsid w:val="00222ABF"/>
    <w:rsid w:val="00222B22"/>
    <w:rsid w:val="00222D90"/>
    <w:rsid w:val="002242DB"/>
    <w:rsid w:val="002264A9"/>
    <w:rsid w:val="0022782E"/>
    <w:rsid w:val="00227CE9"/>
    <w:rsid w:val="00227DD7"/>
    <w:rsid w:val="00231144"/>
    <w:rsid w:val="00232378"/>
    <w:rsid w:val="00232849"/>
    <w:rsid w:val="00233814"/>
    <w:rsid w:val="0023495C"/>
    <w:rsid w:val="00236990"/>
    <w:rsid w:val="00237C49"/>
    <w:rsid w:val="0024125D"/>
    <w:rsid w:val="00242B39"/>
    <w:rsid w:val="0024612F"/>
    <w:rsid w:val="00246268"/>
    <w:rsid w:val="00251768"/>
    <w:rsid w:val="00251ABA"/>
    <w:rsid w:val="00253BC0"/>
    <w:rsid w:val="00254800"/>
    <w:rsid w:val="00256B03"/>
    <w:rsid w:val="00256B3A"/>
    <w:rsid w:val="00256B92"/>
    <w:rsid w:val="00260A05"/>
    <w:rsid w:val="00261403"/>
    <w:rsid w:val="00261434"/>
    <w:rsid w:val="0026163F"/>
    <w:rsid w:val="00261B1E"/>
    <w:rsid w:val="00262117"/>
    <w:rsid w:val="00262465"/>
    <w:rsid w:val="00262BE4"/>
    <w:rsid w:val="00262D03"/>
    <w:rsid w:val="0026377E"/>
    <w:rsid w:val="002638BD"/>
    <w:rsid w:val="00264F6D"/>
    <w:rsid w:val="00266950"/>
    <w:rsid w:val="00266F60"/>
    <w:rsid w:val="0026723F"/>
    <w:rsid w:val="00270815"/>
    <w:rsid w:val="00271330"/>
    <w:rsid w:val="00271916"/>
    <w:rsid w:val="00271B99"/>
    <w:rsid w:val="0027287E"/>
    <w:rsid w:val="00272A31"/>
    <w:rsid w:val="00273309"/>
    <w:rsid w:val="00273C21"/>
    <w:rsid w:val="00273C5E"/>
    <w:rsid w:val="002742F0"/>
    <w:rsid w:val="00274F95"/>
    <w:rsid w:val="002751E3"/>
    <w:rsid w:val="00276BCE"/>
    <w:rsid w:val="002772B8"/>
    <w:rsid w:val="002775C7"/>
    <w:rsid w:val="00280A81"/>
    <w:rsid w:val="002823B2"/>
    <w:rsid w:val="00282514"/>
    <w:rsid w:val="002827F2"/>
    <w:rsid w:val="00282D39"/>
    <w:rsid w:val="0028491B"/>
    <w:rsid w:val="00284FC3"/>
    <w:rsid w:val="002856B9"/>
    <w:rsid w:val="002859B2"/>
    <w:rsid w:val="002860C0"/>
    <w:rsid w:val="0028699B"/>
    <w:rsid w:val="0028747A"/>
    <w:rsid w:val="00287D90"/>
    <w:rsid w:val="00292B8C"/>
    <w:rsid w:val="002930FA"/>
    <w:rsid w:val="0029312C"/>
    <w:rsid w:val="002935EB"/>
    <w:rsid w:val="00294D2C"/>
    <w:rsid w:val="0029525D"/>
    <w:rsid w:val="0029646F"/>
    <w:rsid w:val="002A035C"/>
    <w:rsid w:val="002A07B6"/>
    <w:rsid w:val="002A13EC"/>
    <w:rsid w:val="002A2C53"/>
    <w:rsid w:val="002A3E09"/>
    <w:rsid w:val="002A5331"/>
    <w:rsid w:val="002A5545"/>
    <w:rsid w:val="002A5D8B"/>
    <w:rsid w:val="002A5F59"/>
    <w:rsid w:val="002A60C7"/>
    <w:rsid w:val="002A6AA8"/>
    <w:rsid w:val="002A7F3A"/>
    <w:rsid w:val="002B1404"/>
    <w:rsid w:val="002B1538"/>
    <w:rsid w:val="002B3126"/>
    <w:rsid w:val="002B356F"/>
    <w:rsid w:val="002B4328"/>
    <w:rsid w:val="002B4577"/>
    <w:rsid w:val="002B5DD9"/>
    <w:rsid w:val="002B6643"/>
    <w:rsid w:val="002B6912"/>
    <w:rsid w:val="002B6995"/>
    <w:rsid w:val="002B7038"/>
    <w:rsid w:val="002B7E16"/>
    <w:rsid w:val="002C00DD"/>
    <w:rsid w:val="002C0F97"/>
    <w:rsid w:val="002C1678"/>
    <w:rsid w:val="002C1859"/>
    <w:rsid w:val="002C5171"/>
    <w:rsid w:val="002C562F"/>
    <w:rsid w:val="002C6039"/>
    <w:rsid w:val="002C610E"/>
    <w:rsid w:val="002C6389"/>
    <w:rsid w:val="002C66CB"/>
    <w:rsid w:val="002D0FBA"/>
    <w:rsid w:val="002D1865"/>
    <w:rsid w:val="002D195E"/>
    <w:rsid w:val="002D36FC"/>
    <w:rsid w:val="002D3C95"/>
    <w:rsid w:val="002D503D"/>
    <w:rsid w:val="002E1465"/>
    <w:rsid w:val="002E34D8"/>
    <w:rsid w:val="002E35E8"/>
    <w:rsid w:val="002E4724"/>
    <w:rsid w:val="002E670D"/>
    <w:rsid w:val="002E7C9E"/>
    <w:rsid w:val="002F01EE"/>
    <w:rsid w:val="002F03C7"/>
    <w:rsid w:val="002F04C1"/>
    <w:rsid w:val="002F075C"/>
    <w:rsid w:val="002F19FE"/>
    <w:rsid w:val="002F24DF"/>
    <w:rsid w:val="002F2550"/>
    <w:rsid w:val="002F292A"/>
    <w:rsid w:val="002F2930"/>
    <w:rsid w:val="002F2DD4"/>
    <w:rsid w:val="002F3697"/>
    <w:rsid w:val="002F3C02"/>
    <w:rsid w:val="002F403E"/>
    <w:rsid w:val="002F570D"/>
    <w:rsid w:val="002F63F0"/>
    <w:rsid w:val="002F665F"/>
    <w:rsid w:val="002F6E6F"/>
    <w:rsid w:val="002F70A3"/>
    <w:rsid w:val="002F7F0F"/>
    <w:rsid w:val="00300089"/>
    <w:rsid w:val="003007AA"/>
    <w:rsid w:val="003018A5"/>
    <w:rsid w:val="00302554"/>
    <w:rsid w:val="00302826"/>
    <w:rsid w:val="003034C2"/>
    <w:rsid w:val="003034DF"/>
    <w:rsid w:val="0030360F"/>
    <w:rsid w:val="00303C0D"/>
    <w:rsid w:val="00303F73"/>
    <w:rsid w:val="00304C61"/>
    <w:rsid w:val="00305414"/>
    <w:rsid w:val="003057AC"/>
    <w:rsid w:val="00306999"/>
    <w:rsid w:val="00306CCC"/>
    <w:rsid w:val="00307878"/>
    <w:rsid w:val="00307C71"/>
    <w:rsid w:val="00310746"/>
    <w:rsid w:val="00311A79"/>
    <w:rsid w:val="00312C40"/>
    <w:rsid w:val="00313778"/>
    <w:rsid w:val="00314A8C"/>
    <w:rsid w:val="00315027"/>
    <w:rsid w:val="003151C3"/>
    <w:rsid w:val="003152A2"/>
    <w:rsid w:val="00315CC2"/>
    <w:rsid w:val="003175E1"/>
    <w:rsid w:val="00320128"/>
    <w:rsid w:val="003206D4"/>
    <w:rsid w:val="00320A82"/>
    <w:rsid w:val="00322C3F"/>
    <w:rsid w:val="00323BDE"/>
    <w:rsid w:val="00323D7F"/>
    <w:rsid w:val="003241AB"/>
    <w:rsid w:val="00324AB6"/>
    <w:rsid w:val="00324BB0"/>
    <w:rsid w:val="00326321"/>
    <w:rsid w:val="00327654"/>
    <w:rsid w:val="0033105B"/>
    <w:rsid w:val="00332BEF"/>
    <w:rsid w:val="00335659"/>
    <w:rsid w:val="0033649E"/>
    <w:rsid w:val="00337705"/>
    <w:rsid w:val="00337C4D"/>
    <w:rsid w:val="00340DAB"/>
    <w:rsid w:val="0034198D"/>
    <w:rsid w:val="00342F79"/>
    <w:rsid w:val="00344256"/>
    <w:rsid w:val="00344898"/>
    <w:rsid w:val="003456B9"/>
    <w:rsid w:val="00345BBD"/>
    <w:rsid w:val="0034797D"/>
    <w:rsid w:val="00347C6A"/>
    <w:rsid w:val="00347F17"/>
    <w:rsid w:val="00350C40"/>
    <w:rsid w:val="003524D2"/>
    <w:rsid w:val="003534B6"/>
    <w:rsid w:val="00355016"/>
    <w:rsid w:val="00355804"/>
    <w:rsid w:val="00355EEC"/>
    <w:rsid w:val="00356734"/>
    <w:rsid w:val="00356A70"/>
    <w:rsid w:val="00360816"/>
    <w:rsid w:val="003611B1"/>
    <w:rsid w:val="00361387"/>
    <w:rsid w:val="00361777"/>
    <w:rsid w:val="00362279"/>
    <w:rsid w:val="003639D2"/>
    <w:rsid w:val="00364234"/>
    <w:rsid w:val="003655C8"/>
    <w:rsid w:val="00367F05"/>
    <w:rsid w:val="00371ABD"/>
    <w:rsid w:val="00372676"/>
    <w:rsid w:val="00372D4E"/>
    <w:rsid w:val="003732DB"/>
    <w:rsid w:val="00373B3D"/>
    <w:rsid w:val="00374CAD"/>
    <w:rsid w:val="00376A44"/>
    <w:rsid w:val="00376ADF"/>
    <w:rsid w:val="00377406"/>
    <w:rsid w:val="00381200"/>
    <w:rsid w:val="00381686"/>
    <w:rsid w:val="0038174D"/>
    <w:rsid w:val="00383398"/>
    <w:rsid w:val="00384011"/>
    <w:rsid w:val="00384DFB"/>
    <w:rsid w:val="00385282"/>
    <w:rsid w:val="00385785"/>
    <w:rsid w:val="003857F9"/>
    <w:rsid w:val="003861E1"/>
    <w:rsid w:val="003863E0"/>
    <w:rsid w:val="0038779E"/>
    <w:rsid w:val="00390DB6"/>
    <w:rsid w:val="00391B87"/>
    <w:rsid w:val="00393946"/>
    <w:rsid w:val="003939D6"/>
    <w:rsid w:val="0039457D"/>
    <w:rsid w:val="0039556A"/>
    <w:rsid w:val="00397A1D"/>
    <w:rsid w:val="003A0000"/>
    <w:rsid w:val="003A0024"/>
    <w:rsid w:val="003A0650"/>
    <w:rsid w:val="003A0C21"/>
    <w:rsid w:val="003A19F1"/>
    <w:rsid w:val="003A200D"/>
    <w:rsid w:val="003A3F9E"/>
    <w:rsid w:val="003A5EA9"/>
    <w:rsid w:val="003A63DE"/>
    <w:rsid w:val="003A698B"/>
    <w:rsid w:val="003A6EF5"/>
    <w:rsid w:val="003A730E"/>
    <w:rsid w:val="003B0784"/>
    <w:rsid w:val="003B07C9"/>
    <w:rsid w:val="003B0F04"/>
    <w:rsid w:val="003B0F18"/>
    <w:rsid w:val="003B13E2"/>
    <w:rsid w:val="003B1A8E"/>
    <w:rsid w:val="003B3978"/>
    <w:rsid w:val="003B51FF"/>
    <w:rsid w:val="003B5261"/>
    <w:rsid w:val="003B5332"/>
    <w:rsid w:val="003B573C"/>
    <w:rsid w:val="003B59A3"/>
    <w:rsid w:val="003B6AE8"/>
    <w:rsid w:val="003B6C2D"/>
    <w:rsid w:val="003C07B7"/>
    <w:rsid w:val="003C0885"/>
    <w:rsid w:val="003C0A90"/>
    <w:rsid w:val="003C1408"/>
    <w:rsid w:val="003C1660"/>
    <w:rsid w:val="003C26A2"/>
    <w:rsid w:val="003C30BD"/>
    <w:rsid w:val="003C3280"/>
    <w:rsid w:val="003C4A83"/>
    <w:rsid w:val="003C56EC"/>
    <w:rsid w:val="003C652D"/>
    <w:rsid w:val="003C7F39"/>
    <w:rsid w:val="003C7FD0"/>
    <w:rsid w:val="003D0EB6"/>
    <w:rsid w:val="003D0F8D"/>
    <w:rsid w:val="003D3679"/>
    <w:rsid w:val="003D41D7"/>
    <w:rsid w:val="003D4728"/>
    <w:rsid w:val="003D4F60"/>
    <w:rsid w:val="003D544B"/>
    <w:rsid w:val="003D6288"/>
    <w:rsid w:val="003E0182"/>
    <w:rsid w:val="003E0D69"/>
    <w:rsid w:val="003E1F1F"/>
    <w:rsid w:val="003E2A48"/>
    <w:rsid w:val="003E406E"/>
    <w:rsid w:val="003E4173"/>
    <w:rsid w:val="003E4360"/>
    <w:rsid w:val="003E5338"/>
    <w:rsid w:val="003E5D52"/>
    <w:rsid w:val="003E5E96"/>
    <w:rsid w:val="003E64C2"/>
    <w:rsid w:val="003F0109"/>
    <w:rsid w:val="003F0AB7"/>
    <w:rsid w:val="003F2D46"/>
    <w:rsid w:val="003F441D"/>
    <w:rsid w:val="003F4494"/>
    <w:rsid w:val="003F4CA2"/>
    <w:rsid w:val="003F6B01"/>
    <w:rsid w:val="003F7086"/>
    <w:rsid w:val="00401BBA"/>
    <w:rsid w:val="00401ED9"/>
    <w:rsid w:val="004026C5"/>
    <w:rsid w:val="004026DA"/>
    <w:rsid w:val="00403056"/>
    <w:rsid w:val="00406263"/>
    <w:rsid w:val="004066EA"/>
    <w:rsid w:val="00407AF7"/>
    <w:rsid w:val="00407D46"/>
    <w:rsid w:val="00407F36"/>
    <w:rsid w:val="00410EF5"/>
    <w:rsid w:val="00411011"/>
    <w:rsid w:val="00411463"/>
    <w:rsid w:val="004134F6"/>
    <w:rsid w:val="004138A4"/>
    <w:rsid w:val="0041491D"/>
    <w:rsid w:val="00414A9D"/>
    <w:rsid w:val="00415161"/>
    <w:rsid w:val="004158F6"/>
    <w:rsid w:val="00416F05"/>
    <w:rsid w:val="0041761D"/>
    <w:rsid w:val="00420269"/>
    <w:rsid w:val="00420F03"/>
    <w:rsid w:val="00421037"/>
    <w:rsid w:val="00421EA9"/>
    <w:rsid w:val="00422CC1"/>
    <w:rsid w:val="00423E73"/>
    <w:rsid w:val="00424278"/>
    <w:rsid w:val="00425381"/>
    <w:rsid w:val="00425849"/>
    <w:rsid w:val="00425B62"/>
    <w:rsid w:val="004266B8"/>
    <w:rsid w:val="004267A3"/>
    <w:rsid w:val="004275EC"/>
    <w:rsid w:val="004321FE"/>
    <w:rsid w:val="0043325F"/>
    <w:rsid w:val="00434035"/>
    <w:rsid w:val="004348D4"/>
    <w:rsid w:val="00434DDA"/>
    <w:rsid w:val="00434F7C"/>
    <w:rsid w:val="00435B41"/>
    <w:rsid w:val="004360A5"/>
    <w:rsid w:val="00436437"/>
    <w:rsid w:val="00436EC6"/>
    <w:rsid w:val="004400B9"/>
    <w:rsid w:val="00440262"/>
    <w:rsid w:val="00440BAB"/>
    <w:rsid w:val="004433F4"/>
    <w:rsid w:val="0044368B"/>
    <w:rsid w:val="00443AF5"/>
    <w:rsid w:val="00445BBF"/>
    <w:rsid w:val="004463F1"/>
    <w:rsid w:val="00451B93"/>
    <w:rsid w:val="00453396"/>
    <w:rsid w:val="00453B3B"/>
    <w:rsid w:val="004541B3"/>
    <w:rsid w:val="0045425E"/>
    <w:rsid w:val="00454D94"/>
    <w:rsid w:val="004552A8"/>
    <w:rsid w:val="0045698D"/>
    <w:rsid w:val="00457722"/>
    <w:rsid w:val="00461265"/>
    <w:rsid w:val="004615EB"/>
    <w:rsid w:val="00462DEE"/>
    <w:rsid w:val="00463556"/>
    <w:rsid w:val="00463BA6"/>
    <w:rsid w:val="0046419C"/>
    <w:rsid w:val="00465A33"/>
    <w:rsid w:val="00466955"/>
    <w:rsid w:val="00467910"/>
    <w:rsid w:val="00467D83"/>
    <w:rsid w:val="00470135"/>
    <w:rsid w:val="00470D83"/>
    <w:rsid w:val="00470E08"/>
    <w:rsid w:val="004714F1"/>
    <w:rsid w:val="004720E8"/>
    <w:rsid w:val="00474566"/>
    <w:rsid w:val="004761C8"/>
    <w:rsid w:val="0047739E"/>
    <w:rsid w:val="004776E6"/>
    <w:rsid w:val="00477ED3"/>
    <w:rsid w:val="00480E6D"/>
    <w:rsid w:val="004817F9"/>
    <w:rsid w:val="00481B89"/>
    <w:rsid w:val="00482A9F"/>
    <w:rsid w:val="00483802"/>
    <w:rsid w:val="00485438"/>
    <w:rsid w:val="0048547E"/>
    <w:rsid w:val="0048719B"/>
    <w:rsid w:val="004873F6"/>
    <w:rsid w:val="004878AB"/>
    <w:rsid w:val="00487A43"/>
    <w:rsid w:val="00491FBA"/>
    <w:rsid w:val="00492605"/>
    <w:rsid w:val="00496D86"/>
    <w:rsid w:val="00496E8E"/>
    <w:rsid w:val="004A0748"/>
    <w:rsid w:val="004A0EBD"/>
    <w:rsid w:val="004A1EC9"/>
    <w:rsid w:val="004A2C08"/>
    <w:rsid w:val="004A3399"/>
    <w:rsid w:val="004A339A"/>
    <w:rsid w:val="004A3808"/>
    <w:rsid w:val="004A3FFE"/>
    <w:rsid w:val="004A4BE1"/>
    <w:rsid w:val="004A6473"/>
    <w:rsid w:val="004A64E3"/>
    <w:rsid w:val="004A6D4A"/>
    <w:rsid w:val="004B0ABA"/>
    <w:rsid w:val="004B17D3"/>
    <w:rsid w:val="004B1E16"/>
    <w:rsid w:val="004B367C"/>
    <w:rsid w:val="004B6533"/>
    <w:rsid w:val="004B7EC2"/>
    <w:rsid w:val="004C052A"/>
    <w:rsid w:val="004C0A69"/>
    <w:rsid w:val="004C10F2"/>
    <w:rsid w:val="004C524E"/>
    <w:rsid w:val="004C5E45"/>
    <w:rsid w:val="004C642B"/>
    <w:rsid w:val="004C72DD"/>
    <w:rsid w:val="004C7413"/>
    <w:rsid w:val="004D0435"/>
    <w:rsid w:val="004D0974"/>
    <w:rsid w:val="004D097B"/>
    <w:rsid w:val="004D0B9E"/>
    <w:rsid w:val="004D0EFC"/>
    <w:rsid w:val="004D18B6"/>
    <w:rsid w:val="004D2732"/>
    <w:rsid w:val="004D2C07"/>
    <w:rsid w:val="004D351E"/>
    <w:rsid w:val="004D3B1F"/>
    <w:rsid w:val="004D5AB8"/>
    <w:rsid w:val="004D5B3B"/>
    <w:rsid w:val="004D5BDF"/>
    <w:rsid w:val="004D6649"/>
    <w:rsid w:val="004D68E7"/>
    <w:rsid w:val="004D7954"/>
    <w:rsid w:val="004D7A9A"/>
    <w:rsid w:val="004E032A"/>
    <w:rsid w:val="004E0BFF"/>
    <w:rsid w:val="004E0E57"/>
    <w:rsid w:val="004E14CF"/>
    <w:rsid w:val="004E2403"/>
    <w:rsid w:val="004E37E8"/>
    <w:rsid w:val="004E3D50"/>
    <w:rsid w:val="004E4AB2"/>
    <w:rsid w:val="004E5062"/>
    <w:rsid w:val="004E6300"/>
    <w:rsid w:val="004F148B"/>
    <w:rsid w:val="004F35CC"/>
    <w:rsid w:val="004F3B7E"/>
    <w:rsid w:val="004F4179"/>
    <w:rsid w:val="004F437D"/>
    <w:rsid w:val="004F44DE"/>
    <w:rsid w:val="004F45D4"/>
    <w:rsid w:val="004F4A0A"/>
    <w:rsid w:val="004F6615"/>
    <w:rsid w:val="004F6826"/>
    <w:rsid w:val="004F6F42"/>
    <w:rsid w:val="004F7687"/>
    <w:rsid w:val="00500170"/>
    <w:rsid w:val="0050089D"/>
    <w:rsid w:val="005015F1"/>
    <w:rsid w:val="00501B20"/>
    <w:rsid w:val="00501F2A"/>
    <w:rsid w:val="00502B9C"/>
    <w:rsid w:val="00503144"/>
    <w:rsid w:val="005034EC"/>
    <w:rsid w:val="00503973"/>
    <w:rsid w:val="00503DC7"/>
    <w:rsid w:val="00503F0D"/>
    <w:rsid w:val="005075A8"/>
    <w:rsid w:val="005077A5"/>
    <w:rsid w:val="00511752"/>
    <w:rsid w:val="00511795"/>
    <w:rsid w:val="005138F4"/>
    <w:rsid w:val="00514C44"/>
    <w:rsid w:val="00515463"/>
    <w:rsid w:val="00515550"/>
    <w:rsid w:val="00516411"/>
    <w:rsid w:val="00520D4B"/>
    <w:rsid w:val="005217CD"/>
    <w:rsid w:val="00523A00"/>
    <w:rsid w:val="00523D13"/>
    <w:rsid w:val="005245D2"/>
    <w:rsid w:val="005252BD"/>
    <w:rsid w:val="005252BE"/>
    <w:rsid w:val="00526950"/>
    <w:rsid w:val="00526DA7"/>
    <w:rsid w:val="00527226"/>
    <w:rsid w:val="005272CA"/>
    <w:rsid w:val="005277B7"/>
    <w:rsid w:val="00527F92"/>
    <w:rsid w:val="00530FB7"/>
    <w:rsid w:val="00533238"/>
    <w:rsid w:val="005334A4"/>
    <w:rsid w:val="0053389C"/>
    <w:rsid w:val="00533DCE"/>
    <w:rsid w:val="00534E39"/>
    <w:rsid w:val="0053516D"/>
    <w:rsid w:val="00535AB6"/>
    <w:rsid w:val="00540BD6"/>
    <w:rsid w:val="005426F5"/>
    <w:rsid w:val="00545502"/>
    <w:rsid w:val="00545D28"/>
    <w:rsid w:val="00546666"/>
    <w:rsid w:val="005470AD"/>
    <w:rsid w:val="00547304"/>
    <w:rsid w:val="00550958"/>
    <w:rsid w:val="00551FA7"/>
    <w:rsid w:val="005525AE"/>
    <w:rsid w:val="00552E9B"/>
    <w:rsid w:val="005537E4"/>
    <w:rsid w:val="0055670C"/>
    <w:rsid w:val="005571F1"/>
    <w:rsid w:val="0055757A"/>
    <w:rsid w:val="0056188C"/>
    <w:rsid w:val="00565E37"/>
    <w:rsid w:val="00565EE6"/>
    <w:rsid w:val="005666B5"/>
    <w:rsid w:val="005670B5"/>
    <w:rsid w:val="005677AE"/>
    <w:rsid w:val="00567B6E"/>
    <w:rsid w:val="005701E2"/>
    <w:rsid w:val="005704F3"/>
    <w:rsid w:val="005708DF"/>
    <w:rsid w:val="005726C2"/>
    <w:rsid w:val="00573D9F"/>
    <w:rsid w:val="00573E4D"/>
    <w:rsid w:val="00575096"/>
    <w:rsid w:val="00575CCA"/>
    <w:rsid w:val="005768FF"/>
    <w:rsid w:val="0057698A"/>
    <w:rsid w:val="0057767A"/>
    <w:rsid w:val="00581CCF"/>
    <w:rsid w:val="00583363"/>
    <w:rsid w:val="00585353"/>
    <w:rsid w:val="0058617B"/>
    <w:rsid w:val="005865CE"/>
    <w:rsid w:val="005867DF"/>
    <w:rsid w:val="00587B81"/>
    <w:rsid w:val="00591DFA"/>
    <w:rsid w:val="00594083"/>
    <w:rsid w:val="0059432E"/>
    <w:rsid w:val="005A01BF"/>
    <w:rsid w:val="005A223D"/>
    <w:rsid w:val="005A3550"/>
    <w:rsid w:val="005A4D89"/>
    <w:rsid w:val="005A596F"/>
    <w:rsid w:val="005A6028"/>
    <w:rsid w:val="005A6E64"/>
    <w:rsid w:val="005B1162"/>
    <w:rsid w:val="005B1469"/>
    <w:rsid w:val="005B171E"/>
    <w:rsid w:val="005B1881"/>
    <w:rsid w:val="005B1A8F"/>
    <w:rsid w:val="005B1C76"/>
    <w:rsid w:val="005B1E0C"/>
    <w:rsid w:val="005B2334"/>
    <w:rsid w:val="005B2A21"/>
    <w:rsid w:val="005B30B0"/>
    <w:rsid w:val="005B33BA"/>
    <w:rsid w:val="005B38FD"/>
    <w:rsid w:val="005B3D21"/>
    <w:rsid w:val="005B44D9"/>
    <w:rsid w:val="005B478E"/>
    <w:rsid w:val="005B5211"/>
    <w:rsid w:val="005B5B86"/>
    <w:rsid w:val="005B6450"/>
    <w:rsid w:val="005B6551"/>
    <w:rsid w:val="005B7DC5"/>
    <w:rsid w:val="005C0557"/>
    <w:rsid w:val="005C05E8"/>
    <w:rsid w:val="005C0A39"/>
    <w:rsid w:val="005C1172"/>
    <w:rsid w:val="005C17A1"/>
    <w:rsid w:val="005C1A3F"/>
    <w:rsid w:val="005C2EDD"/>
    <w:rsid w:val="005C3DBA"/>
    <w:rsid w:val="005C4788"/>
    <w:rsid w:val="005C56ED"/>
    <w:rsid w:val="005C6ED8"/>
    <w:rsid w:val="005C760E"/>
    <w:rsid w:val="005D17E0"/>
    <w:rsid w:val="005D318F"/>
    <w:rsid w:val="005D3629"/>
    <w:rsid w:val="005D43E3"/>
    <w:rsid w:val="005D59A9"/>
    <w:rsid w:val="005D71E6"/>
    <w:rsid w:val="005D7284"/>
    <w:rsid w:val="005E0467"/>
    <w:rsid w:val="005E0517"/>
    <w:rsid w:val="005E2DD9"/>
    <w:rsid w:val="005E40D3"/>
    <w:rsid w:val="005E4EAB"/>
    <w:rsid w:val="005E4F2A"/>
    <w:rsid w:val="005E6090"/>
    <w:rsid w:val="005E6CAD"/>
    <w:rsid w:val="005E6E4C"/>
    <w:rsid w:val="005E7D5A"/>
    <w:rsid w:val="005E7DD4"/>
    <w:rsid w:val="005F0976"/>
    <w:rsid w:val="005F132C"/>
    <w:rsid w:val="005F15AB"/>
    <w:rsid w:val="005F1D63"/>
    <w:rsid w:val="005F2FAC"/>
    <w:rsid w:val="005F3376"/>
    <w:rsid w:val="005F361C"/>
    <w:rsid w:val="005F3667"/>
    <w:rsid w:val="005F3881"/>
    <w:rsid w:val="005F6080"/>
    <w:rsid w:val="00600FEF"/>
    <w:rsid w:val="006010CA"/>
    <w:rsid w:val="0060119E"/>
    <w:rsid w:val="00601EBF"/>
    <w:rsid w:val="00602C4F"/>
    <w:rsid w:val="00603A2A"/>
    <w:rsid w:val="00603A58"/>
    <w:rsid w:val="00603D01"/>
    <w:rsid w:val="00605181"/>
    <w:rsid w:val="00605F03"/>
    <w:rsid w:val="006102C2"/>
    <w:rsid w:val="006139E5"/>
    <w:rsid w:val="0061426F"/>
    <w:rsid w:val="00614493"/>
    <w:rsid w:val="00614568"/>
    <w:rsid w:val="00614947"/>
    <w:rsid w:val="00615C2F"/>
    <w:rsid w:val="0061630F"/>
    <w:rsid w:val="00621433"/>
    <w:rsid w:val="0062151A"/>
    <w:rsid w:val="00621BE5"/>
    <w:rsid w:val="00621E97"/>
    <w:rsid w:val="00622520"/>
    <w:rsid w:val="00623063"/>
    <w:rsid w:val="00623718"/>
    <w:rsid w:val="00624AD2"/>
    <w:rsid w:val="00624FDE"/>
    <w:rsid w:val="00625DA9"/>
    <w:rsid w:val="0062631D"/>
    <w:rsid w:val="00626540"/>
    <w:rsid w:val="00627C84"/>
    <w:rsid w:val="00631908"/>
    <w:rsid w:val="006335AA"/>
    <w:rsid w:val="0063399F"/>
    <w:rsid w:val="00634D8D"/>
    <w:rsid w:val="006357F5"/>
    <w:rsid w:val="00636105"/>
    <w:rsid w:val="00637383"/>
    <w:rsid w:val="006400A7"/>
    <w:rsid w:val="00640F09"/>
    <w:rsid w:val="00641944"/>
    <w:rsid w:val="00641B5A"/>
    <w:rsid w:val="0064283D"/>
    <w:rsid w:val="00643F02"/>
    <w:rsid w:val="0064408F"/>
    <w:rsid w:val="006443C1"/>
    <w:rsid w:val="00646A68"/>
    <w:rsid w:val="006508E7"/>
    <w:rsid w:val="00652581"/>
    <w:rsid w:val="00652AB5"/>
    <w:rsid w:val="006535A4"/>
    <w:rsid w:val="00654394"/>
    <w:rsid w:val="006547EB"/>
    <w:rsid w:val="00655657"/>
    <w:rsid w:val="006567CD"/>
    <w:rsid w:val="00662464"/>
    <w:rsid w:val="00662466"/>
    <w:rsid w:val="00662730"/>
    <w:rsid w:val="00664739"/>
    <w:rsid w:val="0066659D"/>
    <w:rsid w:val="00666E1F"/>
    <w:rsid w:val="00667179"/>
    <w:rsid w:val="00670C6D"/>
    <w:rsid w:val="006710B1"/>
    <w:rsid w:val="006717C2"/>
    <w:rsid w:val="00672554"/>
    <w:rsid w:val="00673B8B"/>
    <w:rsid w:val="006744C7"/>
    <w:rsid w:val="006756F8"/>
    <w:rsid w:val="006769FB"/>
    <w:rsid w:val="00677A69"/>
    <w:rsid w:val="006819E4"/>
    <w:rsid w:val="00681E3A"/>
    <w:rsid w:val="0068217A"/>
    <w:rsid w:val="00682368"/>
    <w:rsid w:val="00682D32"/>
    <w:rsid w:val="00682DE5"/>
    <w:rsid w:val="00683CBC"/>
    <w:rsid w:val="00683CC8"/>
    <w:rsid w:val="0068543F"/>
    <w:rsid w:val="0068614D"/>
    <w:rsid w:val="00686F3A"/>
    <w:rsid w:val="0069024C"/>
    <w:rsid w:val="00690F0B"/>
    <w:rsid w:val="006916F9"/>
    <w:rsid w:val="006919CC"/>
    <w:rsid w:val="0069281B"/>
    <w:rsid w:val="00692958"/>
    <w:rsid w:val="00693572"/>
    <w:rsid w:val="0069426A"/>
    <w:rsid w:val="00695687"/>
    <w:rsid w:val="0069696E"/>
    <w:rsid w:val="00696A7C"/>
    <w:rsid w:val="006A050E"/>
    <w:rsid w:val="006A2644"/>
    <w:rsid w:val="006A2CB3"/>
    <w:rsid w:val="006A5B16"/>
    <w:rsid w:val="006A6BDB"/>
    <w:rsid w:val="006B22AA"/>
    <w:rsid w:val="006B27B5"/>
    <w:rsid w:val="006B4839"/>
    <w:rsid w:val="006B5896"/>
    <w:rsid w:val="006B60F1"/>
    <w:rsid w:val="006B7855"/>
    <w:rsid w:val="006B78A8"/>
    <w:rsid w:val="006B7ED6"/>
    <w:rsid w:val="006C09DB"/>
    <w:rsid w:val="006C4750"/>
    <w:rsid w:val="006C574C"/>
    <w:rsid w:val="006C6455"/>
    <w:rsid w:val="006D100E"/>
    <w:rsid w:val="006D2F8C"/>
    <w:rsid w:val="006D384B"/>
    <w:rsid w:val="006D466F"/>
    <w:rsid w:val="006D4760"/>
    <w:rsid w:val="006D4D76"/>
    <w:rsid w:val="006D5C2F"/>
    <w:rsid w:val="006D6194"/>
    <w:rsid w:val="006E0B80"/>
    <w:rsid w:val="006E0DC3"/>
    <w:rsid w:val="006E317D"/>
    <w:rsid w:val="006E4028"/>
    <w:rsid w:val="006E4149"/>
    <w:rsid w:val="006E446C"/>
    <w:rsid w:val="006E4F43"/>
    <w:rsid w:val="006E5387"/>
    <w:rsid w:val="006E5F6B"/>
    <w:rsid w:val="006E5FE4"/>
    <w:rsid w:val="006E61E2"/>
    <w:rsid w:val="006E63BF"/>
    <w:rsid w:val="006E7185"/>
    <w:rsid w:val="006E761A"/>
    <w:rsid w:val="006E77A3"/>
    <w:rsid w:val="006E78E2"/>
    <w:rsid w:val="006E7A5E"/>
    <w:rsid w:val="006E7B00"/>
    <w:rsid w:val="006E7D01"/>
    <w:rsid w:val="006F39F8"/>
    <w:rsid w:val="006F46EC"/>
    <w:rsid w:val="006F4837"/>
    <w:rsid w:val="006F4B16"/>
    <w:rsid w:val="006F615D"/>
    <w:rsid w:val="006F620A"/>
    <w:rsid w:val="006F781A"/>
    <w:rsid w:val="0070251E"/>
    <w:rsid w:val="007033B0"/>
    <w:rsid w:val="00703BA7"/>
    <w:rsid w:val="00704CA1"/>
    <w:rsid w:val="00705738"/>
    <w:rsid w:val="00705A39"/>
    <w:rsid w:val="00705BC7"/>
    <w:rsid w:val="0070664B"/>
    <w:rsid w:val="0070721B"/>
    <w:rsid w:val="007103C8"/>
    <w:rsid w:val="00710D15"/>
    <w:rsid w:val="00711BCE"/>
    <w:rsid w:val="00711CEA"/>
    <w:rsid w:val="00712833"/>
    <w:rsid w:val="00712B6D"/>
    <w:rsid w:val="007130AD"/>
    <w:rsid w:val="00714542"/>
    <w:rsid w:val="00715193"/>
    <w:rsid w:val="007163DA"/>
    <w:rsid w:val="00721321"/>
    <w:rsid w:val="0072199A"/>
    <w:rsid w:val="00722A73"/>
    <w:rsid w:val="00723523"/>
    <w:rsid w:val="00723897"/>
    <w:rsid w:val="00724517"/>
    <w:rsid w:val="0072563F"/>
    <w:rsid w:val="00725851"/>
    <w:rsid w:val="00726534"/>
    <w:rsid w:val="007279CB"/>
    <w:rsid w:val="00727B26"/>
    <w:rsid w:val="00731A30"/>
    <w:rsid w:val="007329B9"/>
    <w:rsid w:val="00733227"/>
    <w:rsid w:val="007351C6"/>
    <w:rsid w:val="00741942"/>
    <w:rsid w:val="00742216"/>
    <w:rsid w:val="00743256"/>
    <w:rsid w:val="007436C9"/>
    <w:rsid w:val="0074377E"/>
    <w:rsid w:val="00743DDC"/>
    <w:rsid w:val="0074423C"/>
    <w:rsid w:val="00745B21"/>
    <w:rsid w:val="0074607F"/>
    <w:rsid w:val="00751E56"/>
    <w:rsid w:val="00751F1A"/>
    <w:rsid w:val="00753DDA"/>
    <w:rsid w:val="007547CC"/>
    <w:rsid w:val="00755D6D"/>
    <w:rsid w:val="00755FA6"/>
    <w:rsid w:val="00756812"/>
    <w:rsid w:val="0075738D"/>
    <w:rsid w:val="007576FE"/>
    <w:rsid w:val="00757D62"/>
    <w:rsid w:val="0076048A"/>
    <w:rsid w:val="0076089E"/>
    <w:rsid w:val="00760F16"/>
    <w:rsid w:val="00761294"/>
    <w:rsid w:val="00762A83"/>
    <w:rsid w:val="00762C0C"/>
    <w:rsid w:val="00762FBC"/>
    <w:rsid w:val="00763CF5"/>
    <w:rsid w:val="00764F05"/>
    <w:rsid w:val="007657F3"/>
    <w:rsid w:val="00771ED5"/>
    <w:rsid w:val="0077207B"/>
    <w:rsid w:val="00772133"/>
    <w:rsid w:val="00772D71"/>
    <w:rsid w:val="00774DAB"/>
    <w:rsid w:val="00775E2D"/>
    <w:rsid w:val="007773AC"/>
    <w:rsid w:val="0078081B"/>
    <w:rsid w:val="007819B6"/>
    <w:rsid w:val="0078221E"/>
    <w:rsid w:val="00782676"/>
    <w:rsid w:val="00782883"/>
    <w:rsid w:val="0078308D"/>
    <w:rsid w:val="007833CB"/>
    <w:rsid w:val="0078366D"/>
    <w:rsid w:val="00787CF2"/>
    <w:rsid w:val="0079030B"/>
    <w:rsid w:val="00790477"/>
    <w:rsid w:val="007907EB"/>
    <w:rsid w:val="007912FE"/>
    <w:rsid w:val="0079365B"/>
    <w:rsid w:val="00793697"/>
    <w:rsid w:val="00794AF1"/>
    <w:rsid w:val="007953F1"/>
    <w:rsid w:val="007A0CA2"/>
    <w:rsid w:val="007A3698"/>
    <w:rsid w:val="007A49E2"/>
    <w:rsid w:val="007A609D"/>
    <w:rsid w:val="007B0E4B"/>
    <w:rsid w:val="007B2244"/>
    <w:rsid w:val="007B2C4F"/>
    <w:rsid w:val="007B2EC1"/>
    <w:rsid w:val="007B3943"/>
    <w:rsid w:val="007B60BD"/>
    <w:rsid w:val="007B760E"/>
    <w:rsid w:val="007B7EA6"/>
    <w:rsid w:val="007C00BD"/>
    <w:rsid w:val="007C0267"/>
    <w:rsid w:val="007C0DB7"/>
    <w:rsid w:val="007C135B"/>
    <w:rsid w:val="007C1594"/>
    <w:rsid w:val="007C1B91"/>
    <w:rsid w:val="007C1CD1"/>
    <w:rsid w:val="007C323A"/>
    <w:rsid w:val="007C487E"/>
    <w:rsid w:val="007C5BCC"/>
    <w:rsid w:val="007C6BA0"/>
    <w:rsid w:val="007C6E11"/>
    <w:rsid w:val="007C6F86"/>
    <w:rsid w:val="007C739A"/>
    <w:rsid w:val="007C753E"/>
    <w:rsid w:val="007D0290"/>
    <w:rsid w:val="007D18F9"/>
    <w:rsid w:val="007D2AE3"/>
    <w:rsid w:val="007D3080"/>
    <w:rsid w:val="007D420D"/>
    <w:rsid w:val="007D4AC2"/>
    <w:rsid w:val="007D501B"/>
    <w:rsid w:val="007D513C"/>
    <w:rsid w:val="007D5F6E"/>
    <w:rsid w:val="007D6DF6"/>
    <w:rsid w:val="007D75F7"/>
    <w:rsid w:val="007E0B7F"/>
    <w:rsid w:val="007E2238"/>
    <w:rsid w:val="007E2401"/>
    <w:rsid w:val="007E33C2"/>
    <w:rsid w:val="007E4113"/>
    <w:rsid w:val="007E4C96"/>
    <w:rsid w:val="007E5AA2"/>
    <w:rsid w:val="007E6232"/>
    <w:rsid w:val="007E62C8"/>
    <w:rsid w:val="007E6C64"/>
    <w:rsid w:val="007E78BF"/>
    <w:rsid w:val="007F0893"/>
    <w:rsid w:val="007F0C70"/>
    <w:rsid w:val="007F1223"/>
    <w:rsid w:val="007F1315"/>
    <w:rsid w:val="007F1CD8"/>
    <w:rsid w:val="007F3813"/>
    <w:rsid w:val="007F4A6F"/>
    <w:rsid w:val="007F5DC9"/>
    <w:rsid w:val="007F601D"/>
    <w:rsid w:val="007F6E1C"/>
    <w:rsid w:val="007F7E6A"/>
    <w:rsid w:val="00801282"/>
    <w:rsid w:val="0080196D"/>
    <w:rsid w:val="008021A6"/>
    <w:rsid w:val="00804502"/>
    <w:rsid w:val="0080612C"/>
    <w:rsid w:val="00806987"/>
    <w:rsid w:val="008076E2"/>
    <w:rsid w:val="008108EA"/>
    <w:rsid w:val="008117DF"/>
    <w:rsid w:val="00813FC1"/>
    <w:rsid w:val="0081555E"/>
    <w:rsid w:val="0081726D"/>
    <w:rsid w:val="00822C36"/>
    <w:rsid w:val="00822CD0"/>
    <w:rsid w:val="00823924"/>
    <w:rsid w:val="00824A69"/>
    <w:rsid w:val="00824CF1"/>
    <w:rsid w:val="00824EA6"/>
    <w:rsid w:val="008260C7"/>
    <w:rsid w:val="008262A0"/>
    <w:rsid w:val="008263D2"/>
    <w:rsid w:val="00827C4F"/>
    <w:rsid w:val="00827E37"/>
    <w:rsid w:val="00830807"/>
    <w:rsid w:val="00831478"/>
    <w:rsid w:val="008337C2"/>
    <w:rsid w:val="00833A73"/>
    <w:rsid w:val="00833D03"/>
    <w:rsid w:val="008359FD"/>
    <w:rsid w:val="008360B9"/>
    <w:rsid w:val="00836512"/>
    <w:rsid w:val="00837359"/>
    <w:rsid w:val="00837C20"/>
    <w:rsid w:val="008407A4"/>
    <w:rsid w:val="00841418"/>
    <w:rsid w:val="0084181C"/>
    <w:rsid w:val="0084262C"/>
    <w:rsid w:val="00842A86"/>
    <w:rsid w:val="00844060"/>
    <w:rsid w:val="0084542B"/>
    <w:rsid w:val="00845650"/>
    <w:rsid w:val="00845A2E"/>
    <w:rsid w:val="00846BC0"/>
    <w:rsid w:val="008476BD"/>
    <w:rsid w:val="008512FB"/>
    <w:rsid w:val="008532F7"/>
    <w:rsid w:val="00853F92"/>
    <w:rsid w:val="00854A20"/>
    <w:rsid w:val="008553CA"/>
    <w:rsid w:val="00855554"/>
    <w:rsid w:val="008562A8"/>
    <w:rsid w:val="00856753"/>
    <w:rsid w:val="00856A9D"/>
    <w:rsid w:val="008575DE"/>
    <w:rsid w:val="00857E30"/>
    <w:rsid w:val="00860CDF"/>
    <w:rsid w:val="00861457"/>
    <w:rsid w:val="00861D26"/>
    <w:rsid w:val="00861FFF"/>
    <w:rsid w:val="0086242B"/>
    <w:rsid w:val="0086274A"/>
    <w:rsid w:val="00862EA9"/>
    <w:rsid w:val="00864BB8"/>
    <w:rsid w:val="00866958"/>
    <w:rsid w:val="008702D8"/>
    <w:rsid w:val="0087043B"/>
    <w:rsid w:val="00870934"/>
    <w:rsid w:val="00870D52"/>
    <w:rsid w:val="008721B5"/>
    <w:rsid w:val="008722DE"/>
    <w:rsid w:val="0087424D"/>
    <w:rsid w:val="00874C7C"/>
    <w:rsid w:val="008752C7"/>
    <w:rsid w:val="00876288"/>
    <w:rsid w:val="008764C1"/>
    <w:rsid w:val="00876893"/>
    <w:rsid w:val="008774A6"/>
    <w:rsid w:val="00881729"/>
    <w:rsid w:val="00882D08"/>
    <w:rsid w:val="00885BA8"/>
    <w:rsid w:val="00886395"/>
    <w:rsid w:val="00886D48"/>
    <w:rsid w:val="00890213"/>
    <w:rsid w:val="00890231"/>
    <w:rsid w:val="008943CC"/>
    <w:rsid w:val="008943FB"/>
    <w:rsid w:val="00895429"/>
    <w:rsid w:val="00897182"/>
    <w:rsid w:val="00897803"/>
    <w:rsid w:val="00897F1D"/>
    <w:rsid w:val="008A1694"/>
    <w:rsid w:val="008A2685"/>
    <w:rsid w:val="008A2EC9"/>
    <w:rsid w:val="008A40FF"/>
    <w:rsid w:val="008A516B"/>
    <w:rsid w:val="008A5846"/>
    <w:rsid w:val="008A645F"/>
    <w:rsid w:val="008A7740"/>
    <w:rsid w:val="008A7F61"/>
    <w:rsid w:val="008B0684"/>
    <w:rsid w:val="008B0AD6"/>
    <w:rsid w:val="008B0EAD"/>
    <w:rsid w:val="008B1D8A"/>
    <w:rsid w:val="008B301D"/>
    <w:rsid w:val="008B45DF"/>
    <w:rsid w:val="008B5A61"/>
    <w:rsid w:val="008B5E88"/>
    <w:rsid w:val="008B6146"/>
    <w:rsid w:val="008B61BD"/>
    <w:rsid w:val="008B63E2"/>
    <w:rsid w:val="008B776E"/>
    <w:rsid w:val="008C0D3D"/>
    <w:rsid w:val="008C0E29"/>
    <w:rsid w:val="008C19BA"/>
    <w:rsid w:val="008C1FE0"/>
    <w:rsid w:val="008C231B"/>
    <w:rsid w:val="008C425F"/>
    <w:rsid w:val="008C46D5"/>
    <w:rsid w:val="008C535E"/>
    <w:rsid w:val="008C655E"/>
    <w:rsid w:val="008C727C"/>
    <w:rsid w:val="008D0D39"/>
    <w:rsid w:val="008D1C88"/>
    <w:rsid w:val="008D3E77"/>
    <w:rsid w:val="008D4593"/>
    <w:rsid w:val="008D4C82"/>
    <w:rsid w:val="008D7130"/>
    <w:rsid w:val="008D7657"/>
    <w:rsid w:val="008E1BFE"/>
    <w:rsid w:val="008E1F83"/>
    <w:rsid w:val="008E39F5"/>
    <w:rsid w:val="008E4A06"/>
    <w:rsid w:val="008E5AE7"/>
    <w:rsid w:val="008E5C71"/>
    <w:rsid w:val="008E6E24"/>
    <w:rsid w:val="008E6FF2"/>
    <w:rsid w:val="008F0294"/>
    <w:rsid w:val="008F0A00"/>
    <w:rsid w:val="008F1368"/>
    <w:rsid w:val="008F27F7"/>
    <w:rsid w:val="008F298D"/>
    <w:rsid w:val="008F2ECB"/>
    <w:rsid w:val="008F310D"/>
    <w:rsid w:val="008F3E43"/>
    <w:rsid w:val="008F4027"/>
    <w:rsid w:val="008F4786"/>
    <w:rsid w:val="008F7A8D"/>
    <w:rsid w:val="0090044C"/>
    <w:rsid w:val="00900D9F"/>
    <w:rsid w:val="00900F4E"/>
    <w:rsid w:val="00901B0D"/>
    <w:rsid w:val="00901EEC"/>
    <w:rsid w:val="00901FB8"/>
    <w:rsid w:val="00902A5E"/>
    <w:rsid w:val="009038B5"/>
    <w:rsid w:val="0090471F"/>
    <w:rsid w:val="00905BFE"/>
    <w:rsid w:val="00907062"/>
    <w:rsid w:val="0090767D"/>
    <w:rsid w:val="009100E9"/>
    <w:rsid w:val="0091059C"/>
    <w:rsid w:val="00910D91"/>
    <w:rsid w:val="0091250D"/>
    <w:rsid w:val="00913B7C"/>
    <w:rsid w:val="00915DF7"/>
    <w:rsid w:val="00920595"/>
    <w:rsid w:val="00921C14"/>
    <w:rsid w:val="00921FEC"/>
    <w:rsid w:val="00922E74"/>
    <w:rsid w:val="009237DA"/>
    <w:rsid w:val="00927414"/>
    <w:rsid w:val="00930566"/>
    <w:rsid w:val="009305E9"/>
    <w:rsid w:val="00930836"/>
    <w:rsid w:val="00930C97"/>
    <w:rsid w:val="00931E99"/>
    <w:rsid w:val="0093220F"/>
    <w:rsid w:val="00932F7F"/>
    <w:rsid w:val="00933045"/>
    <w:rsid w:val="00933A97"/>
    <w:rsid w:val="009346D4"/>
    <w:rsid w:val="00935918"/>
    <w:rsid w:val="009361D6"/>
    <w:rsid w:val="009364BA"/>
    <w:rsid w:val="00940283"/>
    <w:rsid w:val="00940A85"/>
    <w:rsid w:val="00942A51"/>
    <w:rsid w:val="00942DFD"/>
    <w:rsid w:val="00944107"/>
    <w:rsid w:val="00946501"/>
    <w:rsid w:val="0094656A"/>
    <w:rsid w:val="0094739B"/>
    <w:rsid w:val="009511BB"/>
    <w:rsid w:val="00951D60"/>
    <w:rsid w:val="00953748"/>
    <w:rsid w:val="00953901"/>
    <w:rsid w:val="0095398F"/>
    <w:rsid w:val="00953D00"/>
    <w:rsid w:val="00954220"/>
    <w:rsid w:val="0095464E"/>
    <w:rsid w:val="00954734"/>
    <w:rsid w:val="00954EDF"/>
    <w:rsid w:val="009554C8"/>
    <w:rsid w:val="009570A3"/>
    <w:rsid w:val="00957461"/>
    <w:rsid w:val="00960795"/>
    <w:rsid w:val="00960B52"/>
    <w:rsid w:val="00960F7A"/>
    <w:rsid w:val="0096307C"/>
    <w:rsid w:val="0096346E"/>
    <w:rsid w:val="00964ACE"/>
    <w:rsid w:val="00966A05"/>
    <w:rsid w:val="00967120"/>
    <w:rsid w:val="00970A6C"/>
    <w:rsid w:val="00971175"/>
    <w:rsid w:val="00972223"/>
    <w:rsid w:val="0097225D"/>
    <w:rsid w:val="0097261E"/>
    <w:rsid w:val="00973158"/>
    <w:rsid w:val="009731B0"/>
    <w:rsid w:val="0097321D"/>
    <w:rsid w:val="00974057"/>
    <w:rsid w:val="00974A1D"/>
    <w:rsid w:val="00974E58"/>
    <w:rsid w:val="00975E5F"/>
    <w:rsid w:val="00980970"/>
    <w:rsid w:val="00981F04"/>
    <w:rsid w:val="00982D6C"/>
    <w:rsid w:val="009830D1"/>
    <w:rsid w:val="00985579"/>
    <w:rsid w:val="009873AC"/>
    <w:rsid w:val="009915BF"/>
    <w:rsid w:val="009936BB"/>
    <w:rsid w:val="009950BD"/>
    <w:rsid w:val="00995C11"/>
    <w:rsid w:val="00995C8E"/>
    <w:rsid w:val="009964E3"/>
    <w:rsid w:val="00997604"/>
    <w:rsid w:val="00997947"/>
    <w:rsid w:val="009A05B5"/>
    <w:rsid w:val="009A07E2"/>
    <w:rsid w:val="009A0DA0"/>
    <w:rsid w:val="009A1197"/>
    <w:rsid w:val="009A1F39"/>
    <w:rsid w:val="009A2327"/>
    <w:rsid w:val="009A318B"/>
    <w:rsid w:val="009A4C6D"/>
    <w:rsid w:val="009A5EED"/>
    <w:rsid w:val="009A715B"/>
    <w:rsid w:val="009A72E5"/>
    <w:rsid w:val="009A7470"/>
    <w:rsid w:val="009A7A79"/>
    <w:rsid w:val="009B2030"/>
    <w:rsid w:val="009B4605"/>
    <w:rsid w:val="009B5166"/>
    <w:rsid w:val="009B5C8D"/>
    <w:rsid w:val="009B5E0F"/>
    <w:rsid w:val="009B7689"/>
    <w:rsid w:val="009B7D56"/>
    <w:rsid w:val="009C0263"/>
    <w:rsid w:val="009C0B67"/>
    <w:rsid w:val="009C3C29"/>
    <w:rsid w:val="009C3FDE"/>
    <w:rsid w:val="009C404A"/>
    <w:rsid w:val="009C42A5"/>
    <w:rsid w:val="009C42CC"/>
    <w:rsid w:val="009C4E43"/>
    <w:rsid w:val="009C60ED"/>
    <w:rsid w:val="009C70FF"/>
    <w:rsid w:val="009C7E5D"/>
    <w:rsid w:val="009D063F"/>
    <w:rsid w:val="009D0A6A"/>
    <w:rsid w:val="009D1003"/>
    <w:rsid w:val="009D1274"/>
    <w:rsid w:val="009D12F3"/>
    <w:rsid w:val="009D1A72"/>
    <w:rsid w:val="009D266E"/>
    <w:rsid w:val="009D3206"/>
    <w:rsid w:val="009D3395"/>
    <w:rsid w:val="009D3407"/>
    <w:rsid w:val="009D5429"/>
    <w:rsid w:val="009E0760"/>
    <w:rsid w:val="009E0921"/>
    <w:rsid w:val="009E1AF0"/>
    <w:rsid w:val="009E1F68"/>
    <w:rsid w:val="009E2AEF"/>
    <w:rsid w:val="009E3BE3"/>
    <w:rsid w:val="009E4B7E"/>
    <w:rsid w:val="009E57F4"/>
    <w:rsid w:val="009E5BAE"/>
    <w:rsid w:val="009E654A"/>
    <w:rsid w:val="009E6918"/>
    <w:rsid w:val="009E6CCF"/>
    <w:rsid w:val="009F3040"/>
    <w:rsid w:val="009F3B48"/>
    <w:rsid w:val="009F465E"/>
    <w:rsid w:val="009F4CEE"/>
    <w:rsid w:val="009F7763"/>
    <w:rsid w:val="009F7B60"/>
    <w:rsid w:val="00A00E3B"/>
    <w:rsid w:val="00A01D67"/>
    <w:rsid w:val="00A02ADB"/>
    <w:rsid w:val="00A0353C"/>
    <w:rsid w:val="00A037ED"/>
    <w:rsid w:val="00A05569"/>
    <w:rsid w:val="00A06BB9"/>
    <w:rsid w:val="00A06BBD"/>
    <w:rsid w:val="00A07B2F"/>
    <w:rsid w:val="00A11570"/>
    <w:rsid w:val="00A131B5"/>
    <w:rsid w:val="00A14548"/>
    <w:rsid w:val="00A1517E"/>
    <w:rsid w:val="00A15F5B"/>
    <w:rsid w:val="00A16010"/>
    <w:rsid w:val="00A16833"/>
    <w:rsid w:val="00A16C16"/>
    <w:rsid w:val="00A20503"/>
    <w:rsid w:val="00A210A9"/>
    <w:rsid w:val="00A225C1"/>
    <w:rsid w:val="00A2346D"/>
    <w:rsid w:val="00A24220"/>
    <w:rsid w:val="00A24AF3"/>
    <w:rsid w:val="00A24C5D"/>
    <w:rsid w:val="00A25C4E"/>
    <w:rsid w:val="00A263A0"/>
    <w:rsid w:val="00A273EA"/>
    <w:rsid w:val="00A2791B"/>
    <w:rsid w:val="00A27AA3"/>
    <w:rsid w:val="00A27D95"/>
    <w:rsid w:val="00A27E30"/>
    <w:rsid w:val="00A31307"/>
    <w:rsid w:val="00A31D54"/>
    <w:rsid w:val="00A32242"/>
    <w:rsid w:val="00A34200"/>
    <w:rsid w:val="00A3477F"/>
    <w:rsid w:val="00A348F3"/>
    <w:rsid w:val="00A3504C"/>
    <w:rsid w:val="00A35181"/>
    <w:rsid w:val="00A35435"/>
    <w:rsid w:val="00A35A1E"/>
    <w:rsid w:val="00A35E19"/>
    <w:rsid w:val="00A37E9F"/>
    <w:rsid w:val="00A40149"/>
    <w:rsid w:val="00A406CB"/>
    <w:rsid w:val="00A43641"/>
    <w:rsid w:val="00A463F8"/>
    <w:rsid w:val="00A46832"/>
    <w:rsid w:val="00A469D7"/>
    <w:rsid w:val="00A53F38"/>
    <w:rsid w:val="00A553C9"/>
    <w:rsid w:val="00A55A1B"/>
    <w:rsid w:val="00A563F3"/>
    <w:rsid w:val="00A577BB"/>
    <w:rsid w:val="00A60768"/>
    <w:rsid w:val="00A60953"/>
    <w:rsid w:val="00A609DE"/>
    <w:rsid w:val="00A61743"/>
    <w:rsid w:val="00A62600"/>
    <w:rsid w:val="00A62E03"/>
    <w:rsid w:val="00A63BDE"/>
    <w:rsid w:val="00A64186"/>
    <w:rsid w:val="00A64AF5"/>
    <w:rsid w:val="00A66ED1"/>
    <w:rsid w:val="00A6721B"/>
    <w:rsid w:val="00A71EF4"/>
    <w:rsid w:val="00A71FE4"/>
    <w:rsid w:val="00A7210B"/>
    <w:rsid w:val="00A72D9D"/>
    <w:rsid w:val="00A7392A"/>
    <w:rsid w:val="00A73D40"/>
    <w:rsid w:val="00A74DF9"/>
    <w:rsid w:val="00A75DBA"/>
    <w:rsid w:val="00A76BAD"/>
    <w:rsid w:val="00A76D33"/>
    <w:rsid w:val="00A805BE"/>
    <w:rsid w:val="00A82DEF"/>
    <w:rsid w:val="00A876F2"/>
    <w:rsid w:val="00A90019"/>
    <w:rsid w:val="00A93DB4"/>
    <w:rsid w:val="00A93E23"/>
    <w:rsid w:val="00A96737"/>
    <w:rsid w:val="00A96F60"/>
    <w:rsid w:val="00A96FFF"/>
    <w:rsid w:val="00A97008"/>
    <w:rsid w:val="00A97F1D"/>
    <w:rsid w:val="00AA01D2"/>
    <w:rsid w:val="00AA0888"/>
    <w:rsid w:val="00AA0BFA"/>
    <w:rsid w:val="00AA12BE"/>
    <w:rsid w:val="00AA16D3"/>
    <w:rsid w:val="00AA1A1B"/>
    <w:rsid w:val="00AA30E2"/>
    <w:rsid w:val="00AA30E8"/>
    <w:rsid w:val="00AA4146"/>
    <w:rsid w:val="00AA444D"/>
    <w:rsid w:val="00AA46AD"/>
    <w:rsid w:val="00AA4745"/>
    <w:rsid w:val="00AA4BB7"/>
    <w:rsid w:val="00AA5005"/>
    <w:rsid w:val="00AA5148"/>
    <w:rsid w:val="00AA51BD"/>
    <w:rsid w:val="00AA5446"/>
    <w:rsid w:val="00AA6175"/>
    <w:rsid w:val="00AA670D"/>
    <w:rsid w:val="00AA696C"/>
    <w:rsid w:val="00AA79D7"/>
    <w:rsid w:val="00AB0210"/>
    <w:rsid w:val="00AB074E"/>
    <w:rsid w:val="00AB1C6F"/>
    <w:rsid w:val="00AB1CF1"/>
    <w:rsid w:val="00AB1E31"/>
    <w:rsid w:val="00AB2295"/>
    <w:rsid w:val="00AB2795"/>
    <w:rsid w:val="00AB2E34"/>
    <w:rsid w:val="00AB39B8"/>
    <w:rsid w:val="00AB461A"/>
    <w:rsid w:val="00AB4CCA"/>
    <w:rsid w:val="00AB5348"/>
    <w:rsid w:val="00AB5C56"/>
    <w:rsid w:val="00AB6464"/>
    <w:rsid w:val="00AB7E3B"/>
    <w:rsid w:val="00AC04B1"/>
    <w:rsid w:val="00AC1273"/>
    <w:rsid w:val="00AC1C06"/>
    <w:rsid w:val="00AC300F"/>
    <w:rsid w:val="00AC4092"/>
    <w:rsid w:val="00AC4200"/>
    <w:rsid w:val="00AC43E6"/>
    <w:rsid w:val="00AC476E"/>
    <w:rsid w:val="00AC5411"/>
    <w:rsid w:val="00AC5BA6"/>
    <w:rsid w:val="00AC66C2"/>
    <w:rsid w:val="00AC7703"/>
    <w:rsid w:val="00AC78D9"/>
    <w:rsid w:val="00AD0322"/>
    <w:rsid w:val="00AD2D52"/>
    <w:rsid w:val="00AD38F4"/>
    <w:rsid w:val="00AD43DF"/>
    <w:rsid w:val="00AD4518"/>
    <w:rsid w:val="00AD4849"/>
    <w:rsid w:val="00AD57A7"/>
    <w:rsid w:val="00AD6156"/>
    <w:rsid w:val="00AD69E1"/>
    <w:rsid w:val="00AD70F7"/>
    <w:rsid w:val="00AD72F1"/>
    <w:rsid w:val="00AE0AF6"/>
    <w:rsid w:val="00AE1638"/>
    <w:rsid w:val="00AE1945"/>
    <w:rsid w:val="00AE1F22"/>
    <w:rsid w:val="00AE48BA"/>
    <w:rsid w:val="00AE5239"/>
    <w:rsid w:val="00AE57AF"/>
    <w:rsid w:val="00AE6044"/>
    <w:rsid w:val="00AE6E0D"/>
    <w:rsid w:val="00AE73D5"/>
    <w:rsid w:val="00AE7F8D"/>
    <w:rsid w:val="00AF036B"/>
    <w:rsid w:val="00AF0496"/>
    <w:rsid w:val="00AF114B"/>
    <w:rsid w:val="00AF1308"/>
    <w:rsid w:val="00AF28EA"/>
    <w:rsid w:val="00AF5EBB"/>
    <w:rsid w:val="00AF6184"/>
    <w:rsid w:val="00B002BA"/>
    <w:rsid w:val="00B003C8"/>
    <w:rsid w:val="00B018D0"/>
    <w:rsid w:val="00B03517"/>
    <w:rsid w:val="00B03700"/>
    <w:rsid w:val="00B0441D"/>
    <w:rsid w:val="00B04730"/>
    <w:rsid w:val="00B04BF6"/>
    <w:rsid w:val="00B0576F"/>
    <w:rsid w:val="00B072CC"/>
    <w:rsid w:val="00B10ABA"/>
    <w:rsid w:val="00B10C51"/>
    <w:rsid w:val="00B11087"/>
    <w:rsid w:val="00B11499"/>
    <w:rsid w:val="00B128BB"/>
    <w:rsid w:val="00B14773"/>
    <w:rsid w:val="00B14F6B"/>
    <w:rsid w:val="00B150AA"/>
    <w:rsid w:val="00B16DB5"/>
    <w:rsid w:val="00B20F3B"/>
    <w:rsid w:val="00B217D4"/>
    <w:rsid w:val="00B21C4E"/>
    <w:rsid w:val="00B21D72"/>
    <w:rsid w:val="00B22A97"/>
    <w:rsid w:val="00B22CC8"/>
    <w:rsid w:val="00B23447"/>
    <w:rsid w:val="00B23D2E"/>
    <w:rsid w:val="00B24189"/>
    <w:rsid w:val="00B246B5"/>
    <w:rsid w:val="00B25276"/>
    <w:rsid w:val="00B26359"/>
    <w:rsid w:val="00B27C82"/>
    <w:rsid w:val="00B300E8"/>
    <w:rsid w:val="00B30169"/>
    <w:rsid w:val="00B31527"/>
    <w:rsid w:val="00B33012"/>
    <w:rsid w:val="00B35004"/>
    <w:rsid w:val="00B350BB"/>
    <w:rsid w:val="00B36B55"/>
    <w:rsid w:val="00B3715F"/>
    <w:rsid w:val="00B37637"/>
    <w:rsid w:val="00B37843"/>
    <w:rsid w:val="00B3797C"/>
    <w:rsid w:val="00B41C09"/>
    <w:rsid w:val="00B44B4C"/>
    <w:rsid w:val="00B453F4"/>
    <w:rsid w:val="00B472D4"/>
    <w:rsid w:val="00B47CC5"/>
    <w:rsid w:val="00B5024B"/>
    <w:rsid w:val="00B50316"/>
    <w:rsid w:val="00B52200"/>
    <w:rsid w:val="00B53DA6"/>
    <w:rsid w:val="00B53E5F"/>
    <w:rsid w:val="00B56C91"/>
    <w:rsid w:val="00B573EA"/>
    <w:rsid w:val="00B61893"/>
    <w:rsid w:val="00B61DBC"/>
    <w:rsid w:val="00B62040"/>
    <w:rsid w:val="00B62A44"/>
    <w:rsid w:val="00B646C1"/>
    <w:rsid w:val="00B66351"/>
    <w:rsid w:val="00B67E92"/>
    <w:rsid w:val="00B711C2"/>
    <w:rsid w:val="00B719B7"/>
    <w:rsid w:val="00B7288E"/>
    <w:rsid w:val="00B74A14"/>
    <w:rsid w:val="00B7672F"/>
    <w:rsid w:val="00B7707D"/>
    <w:rsid w:val="00B77146"/>
    <w:rsid w:val="00B77AFD"/>
    <w:rsid w:val="00B77ED9"/>
    <w:rsid w:val="00B800DF"/>
    <w:rsid w:val="00B851A9"/>
    <w:rsid w:val="00B855CA"/>
    <w:rsid w:val="00B861E8"/>
    <w:rsid w:val="00B87655"/>
    <w:rsid w:val="00B90012"/>
    <w:rsid w:val="00B90E29"/>
    <w:rsid w:val="00B917A8"/>
    <w:rsid w:val="00B9293B"/>
    <w:rsid w:val="00B92EC0"/>
    <w:rsid w:val="00B931CA"/>
    <w:rsid w:val="00B95F25"/>
    <w:rsid w:val="00B9628E"/>
    <w:rsid w:val="00B96617"/>
    <w:rsid w:val="00B96A2F"/>
    <w:rsid w:val="00B96B56"/>
    <w:rsid w:val="00B97DE6"/>
    <w:rsid w:val="00B97E07"/>
    <w:rsid w:val="00BA0B3E"/>
    <w:rsid w:val="00BA0C49"/>
    <w:rsid w:val="00BA0D7C"/>
    <w:rsid w:val="00BA10B3"/>
    <w:rsid w:val="00BA1F4B"/>
    <w:rsid w:val="00BA2F2B"/>
    <w:rsid w:val="00BA2F67"/>
    <w:rsid w:val="00BA344A"/>
    <w:rsid w:val="00BA4865"/>
    <w:rsid w:val="00BA4948"/>
    <w:rsid w:val="00BA4E8E"/>
    <w:rsid w:val="00BA722C"/>
    <w:rsid w:val="00BA7824"/>
    <w:rsid w:val="00BB02BE"/>
    <w:rsid w:val="00BB1703"/>
    <w:rsid w:val="00BB251F"/>
    <w:rsid w:val="00BB3356"/>
    <w:rsid w:val="00BB3C2F"/>
    <w:rsid w:val="00BB4A95"/>
    <w:rsid w:val="00BB4DB1"/>
    <w:rsid w:val="00BC0594"/>
    <w:rsid w:val="00BC16AA"/>
    <w:rsid w:val="00BC1BFE"/>
    <w:rsid w:val="00BC1C78"/>
    <w:rsid w:val="00BC27EE"/>
    <w:rsid w:val="00BC3179"/>
    <w:rsid w:val="00BC4083"/>
    <w:rsid w:val="00BC4425"/>
    <w:rsid w:val="00BC6909"/>
    <w:rsid w:val="00BC6B7C"/>
    <w:rsid w:val="00BD0425"/>
    <w:rsid w:val="00BD1B11"/>
    <w:rsid w:val="00BD2415"/>
    <w:rsid w:val="00BD2B8E"/>
    <w:rsid w:val="00BD2DC2"/>
    <w:rsid w:val="00BD4A78"/>
    <w:rsid w:val="00BD7034"/>
    <w:rsid w:val="00BD7FCC"/>
    <w:rsid w:val="00BE0446"/>
    <w:rsid w:val="00BE07F9"/>
    <w:rsid w:val="00BE0A18"/>
    <w:rsid w:val="00BE0C60"/>
    <w:rsid w:val="00BE1C49"/>
    <w:rsid w:val="00BE1EA7"/>
    <w:rsid w:val="00BE1FBF"/>
    <w:rsid w:val="00BE273F"/>
    <w:rsid w:val="00BE3CC6"/>
    <w:rsid w:val="00BE5B67"/>
    <w:rsid w:val="00BE6D62"/>
    <w:rsid w:val="00BE73C6"/>
    <w:rsid w:val="00BF0A58"/>
    <w:rsid w:val="00BF0BE2"/>
    <w:rsid w:val="00BF1292"/>
    <w:rsid w:val="00BF2321"/>
    <w:rsid w:val="00BF3160"/>
    <w:rsid w:val="00BF32DE"/>
    <w:rsid w:val="00BF3302"/>
    <w:rsid w:val="00BF337A"/>
    <w:rsid w:val="00BF403F"/>
    <w:rsid w:val="00BF4ACC"/>
    <w:rsid w:val="00BF4B29"/>
    <w:rsid w:val="00BF72AD"/>
    <w:rsid w:val="00C0073C"/>
    <w:rsid w:val="00C01650"/>
    <w:rsid w:val="00C03EA1"/>
    <w:rsid w:val="00C04E20"/>
    <w:rsid w:val="00C061E6"/>
    <w:rsid w:val="00C062A8"/>
    <w:rsid w:val="00C073A6"/>
    <w:rsid w:val="00C07DA4"/>
    <w:rsid w:val="00C07F44"/>
    <w:rsid w:val="00C10A0B"/>
    <w:rsid w:val="00C1252D"/>
    <w:rsid w:val="00C129B0"/>
    <w:rsid w:val="00C12DFC"/>
    <w:rsid w:val="00C14022"/>
    <w:rsid w:val="00C15F21"/>
    <w:rsid w:val="00C16CBC"/>
    <w:rsid w:val="00C16F55"/>
    <w:rsid w:val="00C170C7"/>
    <w:rsid w:val="00C17154"/>
    <w:rsid w:val="00C178F7"/>
    <w:rsid w:val="00C17D32"/>
    <w:rsid w:val="00C2035D"/>
    <w:rsid w:val="00C212A6"/>
    <w:rsid w:val="00C2333E"/>
    <w:rsid w:val="00C2392A"/>
    <w:rsid w:val="00C23A3D"/>
    <w:rsid w:val="00C23B08"/>
    <w:rsid w:val="00C23D85"/>
    <w:rsid w:val="00C25CE5"/>
    <w:rsid w:val="00C27462"/>
    <w:rsid w:val="00C33B9F"/>
    <w:rsid w:val="00C3683C"/>
    <w:rsid w:val="00C373F2"/>
    <w:rsid w:val="00C424A3"/>
    <w:rsid w:val="00C4343C"/>
    <w:rsid w:val="00C43960"/>
    <w:rsid w:val="00C43AAB"/>
    <w:rsid w:val="00C43D6F"/>
    <w:rsid w:val="00C43FE0"/>
    <w:rsid w:val="00C4478A"/>
    <w:rsid w:val="00C44891"/>
    <w:rsid w:val="00C45C83"/>
    <w:rsid w:val="00C52817"/>
    <w:rsid w:val="00C561C3"/>
    <w:rsid w:val="00C61AD3"/>
    <w:rsid w:val="00C61AEB"/>
    <w:rsid w:val="00C61DEF"/>
    <w:rsid w:val="00C620A7"/>
    <w:rsid w:val="00C62A87"/>
    <w:rsid w:val="00C63663"/>
    <w:rsid w:val="00C648AA"/>
    <w:rsid w:val="00C67D5C"/>
    <w:rsid w:val="00C703F8"/>
    <w:rsid w:val="00C736E5"/>
    <w:rsid w:val="00C7447A"/>
    <w:rsid w:val="00C74FC4"/>
    <w:rsid w:val="00C7598E"/>
    <w:rsid w:val="00C75E13"/>
    <w:rsid w:val="00C763C2"/>
    <w:rsid w:val="00C767FC"/>
    <w:rsid w:val="00C779A1"/>
    <w:rsid w:val="00C77F80"/>
    <w:rsid w:val="00C810A3"/>
    <w:rsid w:val="00C811DF"/>
    <w:rsid w:val="00C84320"/>
    <w:rsid w:val="00C84369"/>
    <w:rsid w:val="00C84743"/>
    <w:rsid w:val="00C84D1A"/>
    <w:rsid w:val="00C86122"/>
    <w:rsid w:val="00C86B88"/>
    <w:rsid w:val="00C87554"/>
    <w:rsid w:val="00C90441"/>
    <w:rsid w:val="00C90A0E"/>
    <w:rsid w:val="00C91898"/>
    <w:rsid w:val="00C92A7A"/>
    <w:rsid w:val="00C92DE9"/>
    <w:rsid w:val="00C937CF"/>
    <w:rsid w:val="00C94042"/>
    <w:rsid w:val="00CA21AF"/>
    <w:rsid w:val="00CA24AE"/>
    <w:rsid w:val="00CA3029"/>
    <w:rsid w:val="00CA3338"/>
    <w:rsid w:val="00CA3CA5"/>
    <w:rsid w:val="00CA4C25"/>
    <w:rsid w:val="00CA4C86"/>
    <w:rsid w:val="00CA67DD"/>
    <w:rsid w:val="00CA6AEF"/>
    <w:rsid w:val="00CA6D9B"/>
    <w:rsid w:val="00CA7A10"/>
    <w:rsid w:val="00CA7E9C"/>
    <w:rsid w:val="00CB03EE"/>
    <w:rsid w:val="00CB342B"/>
    <w:rsid w:val="00CB494D"/>
    <w:rsid w:val="00CB4E9C"/>
    <w:rsid w:val="00CB5942"/>
    <w:rsid w:val="00CB6483"/>
    <w:rsid w:val="00CB6DC0"/>
    <w:rsid w:val="00CC1246"/>
    <w:rsid w:val="00CC37C4"/>
    <w:rsid w:val="00CC49E4"/>
    <w:rsid w:val="00CC5AD4"/>
    <w:rsid w:val="00CC6723"/>
    <w:rsid w:val="00CD1629"/>
    <w:rsid w:val="00CD1E64"/>
    <w:rsid w:val="00CD2207"/>
    <w:rsid w:val="00CD22B0"/>
    <w:rsid w:val="00CD2F1E"/>
    <w:rsid w:val="00CD4EFA"/>
    <w:rsid w:val="00CD6B1A"/>
    <w:rsid w:val="00CD6BB4"/>
    <w:rsid w:val="00CD7BB8"/>
    <w:rsid w:val="00CD7D4B"/>
    <w:rsid w:val="00CE05EB"/>
    <w:rsid w:val="00CE16D7"/>
    <w:rsid w:val="00CE1C05"/>
    <w:rsid w:val="00CE32F2"/>
    <w:rsid w:val="00CE3B57"/>
    <w:rsid w:val="00CE3E8E"/>
    <w:rsid w:val="00CE4FBE"/>
    <w:rsid w:val="00CE51E4"/>
    <w:rsid w:val="00CE55DB"/>
    <w:rsid w:val="00CE7138"/>
    <w:rsid w:val="00CE723C"/>
    <w:rsid w:val="00CE751C"/>
    <w:rsid w:val="00CE7BA8"/>
    <w:rsid w:val="00CF0993"/>
    <w:rsid w:val="00CF1AE3"/>
    <w:rsid w:val="00CF1B75"/>
    <w:rsid w:val="00CF2A5B"/>
    <w:rsid w:val="00CF5E0E"/>
    <w:rsid w:val="00CF69EC"/>
    <w:rsid w:val="00CF6E62"/>
    <w:rsid w:val="00CF7041"/>
    <w:rsid w:val="00D00402"/>
    <w:rsid w:val="00D02DBA"/>
    <w:rsid w:val="00D02E40"/>
    <w:rsid w:val="00D030EF"/>
    <w:rsid w:val="00D03524"/>
    <w:rsid w:val="00D046FC"/>
    <w:rsid w:val="00D06AA5"/>
    <w:rsid w:val="00D07C57"/>
    <w:rsid w:val="00D1001D"/>
    <w:rsid w:val="00D10269"/>
    <w:rsid w:val="00D104B5"/>
    <w:rsid w:val="00D11C72"/>
    <w:rsid w:val="00D1205A"/>
    <w:rsid w:val="00D12EBE"/>
    <w:rsid w:val="00D131A0"/>
    <w:rsid w:val="00D14D31"/>
    <w:rsid w:val="00D15176"/>
    <w:rsid w:val="00D17175"/>
    <w:rsid w:val="00D17BA6"/>
    <w:rsid w:val="00D210C8"/>
    <w:rsid w:val="00D21B3E"/>
    <w:rsid w:val="00D21F39"/>
    <w:rsid w:val="00D235AD"/>
    <w:rsid w:val="00D235E6"/>
    <w:rsid w:val="00D2396E"/>
    <w:rsid w:val="00D24737"/>
    <w:rsid w:val="00D24C8B"/>
    <w:rsid w:val="00D26151"/>
    <w:rsid w:val="00D263A5"/>
    <w:rsid w:val="00D264BC"/>
    <w:rsid w:val="00D26780"/>
    <w:rsid w:val="00D279A4"/>
    <w:rsid w:val="00D3142B"/>
    <w:rsid w:val="00D31B4E"/>
    <w:rsid w:val="00D32100"/>
    <w:rsid w:val="00D33314"/>
    <w:rsid w:val="00D338D9"/>
    <w:rsid w:val="00D33BF2"/>
    <w:rsid w:val="00D34843"/>
    <w:rsid w:val="00D35DAF"/>
    <w:rsid w:val="00D36EF3"/>
    <w:rsid w:val="00D37F0F"/>
    <w:rsid w:val="00D40703"/>
    <w:rsid w:val="00D415AA"/>
    <w:rsid w:val="00D4207B"/>
    <w:rsid w:val="00D424E4"/>
    <w:rsid w:val="00D45205"/>
    <w:rsid w:val="00D46BA1"/>
    <w:rsid w:val="00D46D0E"/>
    <w:rsid w:val="00D47382"/>
    <w:rsid w:val="00D5078A"/>
    <w:rsid w:val="00D5104A"/>
    <w:rsid w:val="00D511AF"/>
    <w:rsid w:val="00D51BE9"/>
    <w:rsid w:val="00D520F8"/>
    <w:rsid w:val="00D5224C"/>
    <w:rsid w:val="00D5231E"/>
    <w:rsid w:val="00D523A2"/>
    <w:rsid w:val="00D52F41"/>
    <w:rsid w:val="00D53E94"/>
    <w:rsid w:val="00D54382"/>
    <w:rsid w:val="00D55DBC"/>
    <w:rsid w:val="00D560B0"/>
    <w:rsid w:val="00D567FD"/>
    <w:rsid w:val="00D60239"/>
    <w:rsid w:val="00D60DE4"/>
    <w:rsid w:val="00D60F21"/>
    <w:rsid w:val="00D6114D"/>
    <w:rsid w:val="00D61CC7"/>
    <w:rsid w:val="00D6376F"/>
    <w:rsid w:val="00D63DFD"/>
    <w:rsid w:val="00D63E0B"/>
    <w:rsid w:val="00D70FD2"/>
    <w:rsid w:val="00D72870"/>
    <w:rsid w:val="00D72B7A"/>
    <w:rsid w:val="00D73B50"/>
    <w:rsid w:val="00D73B6A"/>
    <w:rsid w:val="00D744D6"/>
    <w:rsid w:val="00D747D3"/>
    <w:rsid w:val="00D74A48"/>
    <w:rsid w:val="00D74A7F"/>
    <w:rsid w:val="00D74D7F"/>
    <w:rsid w:val="00D74DA8"/>
    <w:rsid w:val="00D772C9"/>
    <w:rsid w:val="00D77927"/>
    <w:rsid w:val="00D805D0"/>
    <w:rsid w:val="00D805F7"/>
    <w:rsid w:val="00D8066D"/>
    <w:rsid w:val="00D807D2"/>
    <w:rsid w:val="00D80C73"/>
    <w:rsid w:val="00D82253"/>
    <w:rsid w:val="00D82309"/>
    <w:rsid w:val="00D826E7"/>
    <w:rsid w:val="00D832CE"/>
    <w:rsid w:val="00D83830"/>
    <w:rsid w:val="00D8519F"/>
    <w:rsid w:val="00D85986"/>
    <w:rsid w:val="00D85ABF"/>
    <w:rsid w:val="00D864B5"/>
    <w:rsid w:val="00D866D7"/>
    <w:rsid w:val="00D86AE4"/>
    <w:rsid w:val="00D87878"/>
    <w:rsid w:val="00D9062E"/>
    <w:rsid w:val="00D909CC"/>
    <w:rsid w:val="00D913FD"/>
    <w:rsid w:val="00D944C7"/>
    <w:rsid w:val="00D955AE"/>
    <w:rsid w:val="00D95DEA"/>
    <w:rsid w:val="00D978D8"/>
    <w:rsid w:val="00DA24AB"/>
    <w:rsid w:val="00DA2581"/>
    <w:rsid w:val="00DA4D31"/>
    <w:rsid w:val="00DA4E7E"/>
    <w:rsid w:val="00DA556E"/>
    <w:rsid w:val="00DA5C0A"/>
    <w:rsid w:val="00DA69AA"/>
    <w:rsid w:val="00DA6EC9"/>
    <w:rsid w:val="00DA7573"/>
    <w:rsid w:val="00DB1E59"/>
    <w:rsid w:val="00DB2060"/>
    <w:rsid w:val="00DB20F4"/>
    <w:rsid w:val="00DB3A31"/>
    <w:rsid w:val="00DB4348"/>
    <w:rsid w:val="00DB4693"/>
    <w:rsid w:val="00DB5458"/>
    <w:rsid w:val="00DB6985"/>
    <w:rsid w:val="00DC0746"/>
    <w:rsid w:val="00DC10C2"/>
    <w:rsid w:val="00DC1D53"/>
    <w:rsid w:val="00DC1FC2"/>
    <w:rsid w:val="00DC2A89"/>
    <w:rsid w:val="00DC4323"/>
    <w:rsid w:val="00DC486E"/>
    <w:rsid w:val="00DC5893"/>
    <w:rsid w:val="00DC5D3B"/>
    <w:rsid w:val="00DC5EC9"/>
    <w:rsid w:val="00DC7638"/>
    <w:rsid w:val="00DC7B8A"/>
    <w:rsid w:val="00DD0BC7"/>
    <w:rsid w:val="00DD3A26"/>
    <w:rsid w:val="00DD5B25"/>
    <w:rsid w:val="00DD737D"/>
    <w:rsid w:val="00DD7E39"/>
    <w:rsid w:val="00DE0200"/>
    <w:rsid w:val="00DE1054"/>
    <w:rsid w:val="00DE260D"/>
    <w:rsid w:val="00DE342B"/>
    <w:rsid w:val="00DE3DF2"/>
    <w:rsid w:val="00DE4DE3"/>
    <w:rsid w:val="00DE628A"/>
    <w:rsid w:val="00DE65AE"/>
    <w:rsid w:val="00DE6A9D"/>
    <w:rsid w:val="00DE7696"/>
    <w:rsid w:val="00DE77F0"/>
    <w:rsid w:val="00DE78FD"/>
    <w:rsid w:val="00DF0A76"/>
    <w:rsid w:val="00DF1E2D"/>
    <w:rsid w:val="00DF2E84"/>
    <w:rsid w:val="00DF2FD1"/>
    <w:rsid w:val="00DF3D75"/>
    <w:rsid w:val="00DF453E"/>
    <w:rsid w:val="00DF5FE8"/>
    <w:rsid w:val="00DF607A"/>
    <w:rsid w:val="00DF75F7"/>
    <w:rsid w:val="00E012D4"/>
    <w:rsid w:val="00E024F4"/>
    <w:rsid w:val="00E027DB"/>
    <w:rsid w:val="00E04173"/>
    <w:rsid w:val="00E044E3"/>
    <w:rsid w:val="00E057CF"/>
    <w:rsid w:val="00E07A0B"/>
    <w:rsid w:val="00E114D2"/>
    <w:rsid w:val="00E12D31"/>
    <w:rsid w:val="00E134AA"/>
    <w:rsid w:val="00E13BFC"/>
    <w:rsid w:val="00E13E83"/>
    <w:rsid w:val="00E140F2"/>
    <w:rsid w:val="00E15F3C"/>
    <w:rsid w:val="00E167B5"/>
    <w:rsid w:val="00E16E14"/>
    <w:rsid w:val="00E16E9B"/>
    <w:rsid w:val="00E2077F"/>
    <w:rsid w:val="00E21241"/>
    <w:rsid w:val="00E21640"/>
    <w:rsid w:val="00E2178A"/>
    <w:rsid w:val="00E2404A"/>
    <w:rsid w:val="00E24213"/>
    <w:rsid w:val="00E2448D"/>
    <w:rsid w:val="00E24773"/>
    <w:rsid w:val="00E262C6"/>
    <w:rsid w:val="00E26A53"/>
    <w:rsid w:val="00E26D28"/>
    <w:rsid w:val="00E276F5"/>
    <w:rsid w:val="00E309EF"/>
    <w:rsid w:val="00E30BD9"/>
    <w:rsid w:val="00E30EA8"/>
    <w:rsid w:val="00E32A43"/>
    <w:rsid w:val="00E32B93"/>
    <w:rsid w:val="00E34167"/>
    <w:rsid w:val="00E34BD6"/>
    <w:rsid w:val="00E35015"/>
    <w:rsid w:val="00E35397"/>
    <w:rsid w:val="00E35435"/>
    <w:rsid w:val="00E359C4"/>
    <w:rsid w:val="00E37927"/>
    <w:rsid w:val="00E37BBB"/>
    <w:rsid w:val="00E4294A"/>
    <w:rsid w:val="00E42B4B"/>
    <w:rsid w:val="00E4478F"/>
    <w:rsid w:val="00E458DF"/>
    <w:rsid w:val="00E46D07"/>
    <w:rsid w:val="00E46F07"/>
    <w:rsid w:val="00E479B8"/>
    <w:rsid w:val="00E47E42"/>
    <w:rsid w:val="00E50048"/>
    <w:rsid w:val="00E507B5"/>
    <w:rsid w:val="00E51F97"/>
    <w:rsid w:val="00E533C3"/>
    <w:rsid w:val="00E53818"/>
    <w:rsid w:val="00E55D74"/>
    <w:rsid w:val="00E565D8"/>
    <w:rsid w:val="00E57C0E"/>
    <w:rsid w:val="00E57CE0"/>
    <w:rsid w:val="00E6091D"/>
    <w:rsid w:val="00E60C0A"/>
    <w:rsid w:val="00E60E1D"/>
    <w:rsid w:val="00E60E95"/>
    <w:rsid w:val="00E62152"/>
    <w:rsid w:val="00E623EC"/>
    <w:rsid w:val="00E62759"/>
    <w:rsid w:val="00E62D7D"/>
    <w:rsid w:val="00E634BD"/>
    <w:rsid w:val="00E63BF3"/>
    <w:rsid w:val="00E63E21"/>
    <w:rsid w:val="00E63FB0"/>
    <w:rsid w:val="00E65879"/>
    <w:rsid w:val="00E65884"/>
    <w:rsid w:val="00E67E58"/>
    <w:rsid w:val="00E70F6A"/>
    <w:rsid w:val="00E72256"/>
    <w:rsid w:val="00E7271F"/>
    <w:rsid w:val="00E72DC1"/>
    <w:rsid w:val="00E74130"/>
    <w:rsid w:val="00E74168"/>
    <w:rsid w:val="00E74684"/>
    <w:rsid w:val="00E759B8"/>
    <w:rsid w:val="00E765CB"/>
    <w:rsid w:val="00E76DEF"/>
    <w:rsid w:val="00E771ED"/>
    <w:rsid w:val="00E778F0"/>
    <w:rsid w:val="00E80E15"/>
    <w:rsid w:val="00E81644"/>
    <w:rsid w:val="00E82917"/>
    <w:rsid w:val="00E82A28"/>
    <w:rsid w:val="00E83326"/>
    <w:rsid w:val="00E83773"/>
    <w:rsid w:val="00E83D81"/>
    <w:rsid w:val="00E83F8B"/>
    <w:rsid w:val="00E85632"/>
    <w:rsid w:val="00E85AAB"/>
    <w:rsid w:val="00E85CC1"/>
    <w:rsid w:val="00E86E87"/>
    <w:rsid w:val="00E86F1D"/>
    <w:rsid w:val="00E87B50"/>
    <w:rsid w:val="00E90538"/>
    <w:rsid w:val="00E91461"/>
    <w:rsid w:val="00E91B8E"/>
    <w:rsid w:val="00E92364"/>
    <w:rsid w:val="00E928DE"/>
    <w:rsid w:val="00E935C0"/>
    <w:rsid w:val="00E9588A"/>
    <w:rsid w:val="00E974B1"/>
    <w:rsid w:val="00E97643"/>
    <w:rsid w:val="00EA02DB"/>
    <w:rsid w:val="00EA21C7"/>
    <w:rsid w:val="00EA232F"/>
    <w:rsid w:val="00EA299C"/>
    <w:rsid w:val="00EA4760"/>
    <w:rsid w:val="00EA48E9"/>
    <w:rsid w:val="00EA4FE0"/>
    <w:rsid w:val="00EA532A"/>
    <w:rsid w:val="00EA553B"/>
    <w:rsid w:val="00EA62ED"/>
    <w:rsid w:val="00EB0703"/>
    <w:rsid w:val="00EB0DEA"/>
    <w:rsid w:val="00EB15E9"/>
    <w:rsid w:val="00EB3073"/>
    <w:rsid w:val="00EB32BF"/>
    <w:rsid w:val="00EB5891"/>
    <w:rsid w:val="00EB7106"/>
    <w:rsid w:val="00EB7267"/>
    <w:rsid w:val="00EB7FC2"/>
    <w:rsid w:val="00EC0515"/>
    <w:rsid w:val="00EC0866"/>
    <w:rsid w:val="00EC1F4B"/>
    <w:rsid w:val="00EC2524"/>
    <w:rsid w:val="00EC30F3"/>
    <w:rsid w:val="00EC4034"/>
    <w:rsid w:val="00EC42F1"/>
    <w:rsid w:val="00EC6E75"/>
    <w:rsid w:val="00EC7039"/>
    <w:rsid w:val="00ED1B09"/>
    <w:rsid w:val="00ED2846"/>
    <w:rsid w:val="00ED3228"/>
    <w:rsid w:val="00ED4F3B"/>
    <w:rsid w:val="00ED5120"/>
    <w:rsid w:val="00ED664F"/>
    <w:rsid w:val="00EE2361"/>
    <w:rsid w:val="00EE3948"/>
    <w:rsid w:val="00EE4DA9"/>
    <w:rsid w:val="00EE5123"/>
    <w:rsid w:val="00EE5127"/>
    <w:rsid w:val="00EE572E"/>
    <w:rsid w:val="00EE6FD7"/>
    <w:rsid w:val="00EE7598"/>
    <w:rsid w:val="00EF02DD"/>
    <w:rsid w:val="00EF0618"/>
    <w:rsid w:val="00EF06F9"/>
    <w:rsid w:val="00EF081C"/>
    <w:rsid w:val="00EF08F3"/>
    <w:rsid w:val="00EF0E49"/>
    <w:rsid w:val="00EF0FB7"/>
    <w:rsid w:val="00EF2150"/>
    <w:rsid w:val="00EF2400"/>
    <w:rsid w:val="00EF255B"/>
    <w:rsid w:val="00EF2FAD"/>
    <w:rsid w:val="00EF3415"/>
    <w:rsid w:val="00EF34BB"/>
    <w:rsid w:val="00EF3D1C"/>
    <w:rsid w:val="00EF49AA"/>
    <w:rsid w:val="00EF6055"/>
    <w:rsid w:val="00EF683D"/>
    <w:rsid w:val="00F00730"/>
    <w:rsid w:val="00F00E82"/>
    <w:rsid w:val="00F02890"/>
    <w:rsid w:val="00F02F2E"/>
    <w:rsid w:val="00F04201"/>
    <w:rsid w:val="00F0704C"/>
    <w:rsid w:val="00F07738"/>
    <w:rsid w:val="00F07873"/>
    <w:rsid w:val="00F12411"/>
    <w:rsid w:val="00F12911"/>
    <w:rsid w:val="00F12E82"/>
    <w:rsid w:val="00F134E4"/>
    <w:rsid w:val="00F135F6"/>
    <w:rsid w:val="00F13A7F"/>
    <w:rsid w:val="00F14EAE"/>
    <w:rsid w:val="00F14F31"/>
    <w:rsid w:val="00F15214"/>
    <w:rsid w:val="00F15B4C"/>
    <w:rsid w:val="00F17321"/>
    <w:rsid w:val="00F17384"/>
    <w:rsid w:val="00F176B8"/>
    <w:rsid w:val="00F17914"/>
    <w:rsid w:val="00F1795B"/>
    <w:rsid w:val="00F203F6"/>
    <w:rsid w:val="00F21904"/>
    <w:rsid w:val="00F22B8E"/>
    <w:rsid w:val="00F23423"/>
    <w:rsid w:val="00F2366C"/>
    <w:rsid w:val="00F2383E"/>
    <w:rsid w:val="00F240D3"/>
    <w:rsid w:val="00F253C0"/>
    <w:rsid w:val="00F259F8"/>
    <w:rsid w:val="00F263D0"/>
    <w:rsid w:val="00F27276"/>
    <w:rsid w:val="00F27F9D"/>
    <w:rsid w:val="00F31123"/>
    <w:rsid w:val="00F311E5"/>
    <w:rsid w:val="00F315D9"/>
    <w:rsid w:val="00F33CC1"/>
    <w:rsid w:val="00F33D77"/>
    <w:rsid w:val="00F353B7"/>
    <w:rsid w:val="00F3576B"/>
    <w:rsid w:val="00F36C8D"/>
    <w:rsid w:val="00F374D4"/>
    <w:rsid w:val="00F37DDE"/>
    <w:rsid w:val="00F404EE"/>
    <w:rsid w:val="00F418F8"/>
    <w:rsid w:val="00F42108"/>
    <w:rsid w:val="00F422B1"/>
    <w:rsid w:val="00F4489D"/>
    <w:rsid w:val="00F45D0C"/>
    <w:rsid w:val="00F47375"/>
    <w:rsid w:val="00F501BB"/>
    <w:rsid w:val="00F50AEB"/>
    <w:rsid w:val="00F50ED0"/>
    <w:rsid w:val="00F5194D"/>
    <w:rsid w:val="00F525BC"/>
    <w:rsid w:val="00F5414D"/>
    <w:rsid w:val="00F54292"/>
    <w:rsid w:val="00F542E3"/>
    <w:rsid w:val="00F54E61"/>
    <w:rsid w:val="00F558CA"/>
    <w:rsid w:val="00F56DD2"/>
    <w:rsid w:val="00F61887"/>
    <w:rsid w:val="00F62AA5"/>
    <w:rsid w:val="00F6384A"/>
    <w:rsid w:val="00F64AD1"/>
    <w:rsid w:val="00F6612F"/>
    <w:rsid w:val="00F67AA3"/>
    <w:rsid w:val="00F72035"/>
    <w:rsid w:val="00F731D5"/>
    <w:rsid w:val="00F7374D"/>
    <w:rsid w:val="00F73841"/>
    <w:rsid w:val="00F74EBB"/>
    <w:rsid w:val="00F75757"/>
    <w:rsid w:val="00F77485"/>
    <w:rsid w:val="00F8092A"/>
    <w:rsid w:val="00F817C5"/>
    <w:rsid w:val="00F8357F"/>
    <w:rsid w:val="00F847ED"/>
    <w:rsid w:val="00F84C18"/>
    <w:rsid w:val="00F871E7"/>
    <w:rsid w:val="00F905AA"/>
    <w:rsid w:val="00F91560"/>
    <w:rsid w:val="00F92665"/>
    <w:rsid w:val="00F94909"/>
    <w:rsid w:val="00F94ABE"/>
    <w:rsid w:val="00F9565F"/>
    <w:rsid w:val="00F96731"/>
    <w:rsid w:val="00F96B03"/>
    <w:rsid w:val="00F96E13"/>
    <w:rsid w:val="00F96F30"/>
    <w:rsid w:val="00FA23B6"/>
    <w:rsid w:val="00FA261A"/>
    <w:rsid w:val="00FA2A44"/>
    <w:rsid w:val="00FA2C8A"/>
    <w:rsid w:val="00FA2FF8"/>
    <w:rsid w:val="00FA46D9"/>
    <w:rsid w:val="00FA588C"/>
    <w:rsid w:val="00FA6735"/>
    <w:rsid w:val="00FB1830"/>
    <w:rsid w:val="00FB2FD5"/>
    <w:rsid w:val="00FB3E71"/>
    <w:rsid w:val="00FB43C1"/>
    <w:rsid w:val="00FB78EE"/>
    <w:rsid w:val="00FB7BE3"/>
    <w:rsid w:val="00FC0E01"/>
    <w:rsid w:val="00FC3167"/>
    <w:rsid w:val="00FC433F"/>
    <w:rsid w:val="00FC4505"/>
    <w:rsid w:val="00FC730C"/>
    <w:rsid w:val="00FD007A"/>
    <w:rsid w:val="00FD22AB"/>
    <w:rsid w:val="00FD2555"/>
    <w:rsid w:val="00FD2702"/>
    <w:rsid w:val="00FD2C7E"/>
    <w:rsid w:val="00FD3806"/>
    <w:rsid w:val="00FD42B8"/>
    <w:rsid w:val="00FD4A66"/>
    <w:rsid w:val="00FD63C3"/>
    <w:rsid w:val="00FD666D"/>
    <w:rsid w:val="00FE03A9"/>
    <w:rsid w:val="00FE11B4"/>
    <w:rsid w:val="00FE2258"/>
    <w:rsid w:val="00FE37F2"/>
    <w:rsid w:val="00FF11AA"/>
    <w:rsid w:val="00FF125F"/>
    <w:rsid w:val="00FF4153"/>
    <w:rsid w:val="00FF4C40"/>
    <w:rsid w:val="00FF4D42"/>
    <w:rsid w:val="00FF54FC"/>
    <w:rsid w:val="00FF5D64"/>
    <w:rsid w:val="00FF65C4"/>
    <w:rsid w:val="00FF6996"/>
    <w:rsid w:val="00FF6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2E8BF"/>
  <w15:chartTrackingRefBased/>
  <w15:docId w15:val="{4EFF8CCD-6566-4D1C-A295-953B4CD3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List"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aliases w:val="H1"/>
    <w:next w:val="NormalParagraph"/>
    <w:link w:val="Heading1Char"/>
    <w:qFormat/>
    <w:rsid w:val="002A035C"/>
    <w:pPr>
      <w:keepNext/>
      <w:keepLines/>
      <w:numPr>
        <w:numId w:val="35"/>
      </w:numPr>
      <w:spacing w:before="360" w:after="60" w:line="276" w:lineRule="auto"/>
      <w:outlineLvl w:val="0"/>
    </w:pPr>
    <w:rPr>
      <w:rFonts w:ascii="Arial" w:hAnsi="Arial" w:cs="Arial"/>
      <w:b/>
      <w:bCs/>
      <w:sz w:val="28"/>
      <w:szCs w:val="32"/>
      <w:lang w:eastAsia="en-US" w:bidi="bn-BD"/>
    </w:rPr>
  </w:style>
  <w:style w:type="paragraph" w:styleId="Heading2">
    <w:name w:val="heading 2"/>
    <w:aliases w:val="H2"/>
    <w:basedOn w:val="Heading1"/>
    <w:next w:val="NormalParagraph"/>
    <w:link w:val="Heading2Char"/>
    <w:qFormat/>
    <w:rsid w:val="002A035C"/>
    <w:pPr>
      <w:numPr>
        <w:ilvl w:val="1"/>
      </w:numPr>
      <w:spacing w:before="240"/>
      <w:outlineLvl w:val="1"/>
    </w:pPr>
    <w:rPr>
      <w:iCs/>
      <w:sz w:val="24"/>
      <w:szCs w:val="28"/>
    </w:rPr>
  </w:style>
  <w:style w:type="paragraph" w:styleId="Heading3">
    <w:name w:val="heading 3"/>
    <w:aliases w:val="H3"/>
    <w:basedOn w:val="Heading2"/>
    <w:next w:val="NormalParagraph"/>
    <w:link w:val="Heading3Char"/>
    <w:qFormat/>
    <w:rsid w:val="002A035C"/>
    <w:pPr>
      <w:numPr>
        <w:ilvl w:val="2"/>
      </w:numPr>
      <w:outlineLvl w:val="2"/>
    </w:pPr>
    <w:rPr>
      <w:szCs w:val="26"/>
    </w:rPr>
  </w:style>
  <w:style w:type="paragraph" w:styleId="Heading4">
    <w:name w:val="heading 4"/>
    <w:basedOn w:val="Heading3"/>
    <w:next w:val="NormalParagraph"/>
    <w:link w:val="Heading4Char"/>
    <w:qFormat/>
    <w:rsid w:val="002A035C"/>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qFormat/>
    <w:rsid w:val="002A035C"/>
    <w:pPr>
      <w:numPr>
        <w:ilvl w:val="4"/>
      </w:numPr>
      <w:outlineLvl w:val="4"/>
    </w:pPr>
    <w:rPr>
      <w:bCs/>
      <w:iCs w:val="0"/>
      <w:szCs w:val="26"/>
      <w:lang w:val="en-US"/>
    </w:rPr>
  </w:style>
  <w:style w:type="paragraph" w:styleId="Heading6">
    <w:name w:val="heading 6"/>
    <w:basedOn w:val="Heading5"/>
    <w:next w:val="NormalParagraph"/>
    <w:link w:val="Heading6Char"/>
    <w:qFormat/>
    <w:rsid w:val="002A035C"/>
    <w:pPr>
      <w:numPr>
        <w:ilvl w:val="5"/>
      </w:numPr>
      <w:outlineLvl w:val="5"/>
    </w:pPr>
    <w:rPr>
      <w:bCs w:val="0"/>
      <w:szCs w:val="22"/>
    </w:rPr>
  </w:style>
  <w:style w:type="paragraph" w:styleId="Heading7">
    <w:name w:val="heading 7"/>
    <w:basedOn w:val="Normal"/>
    <w:next w:val="Normal"/>
    <w:link w:val="Heading7Char"/>
    <w:uiPriority w:val="1"/>
    <w:unhideWhenUsed/>
    <w:qFormat/>
    <w:rsid w:val="002A035C"/>
    <w:pPr>
      <w:keepNext/>
      <w:keepLines/>
      <w:numPr>
        <w:ilvl w:val="6"/>
        <w:numId w:val="35"/>
      </w:numPr>
      <w:spacing w:before="120" w:after="140" w:line="260" w:lineRule="atLeast"/>
      <w:outlineLvl w:val="6"/>
    </w:pPr>
    <w:rPr>
      <w:rFonts w:ascii="Arial" w:hAnsi="Arial"/>
      <w:i/>
      <w:sz w:val="22"/>
      <w:szCs w:val="20"/>
      <w:lang w:bidi="bn-BD"/>
    </w:rPr>
  </w:style>
  <w:style w:type="paragraph" w:styleId="Heading8">
    <w:name w:val="heading 8"/>
    <w:basedOn w:val="Normal"/>
    <w:next w:val="Normal"/>
    <w:link w:val="Heading8Char"/>
    <w:uiPriority w:val="1"/>
    <w:unhideWhenUsed/>
    <w:qFormat/>
    <w:rsid w:val="002A035C"/>
    <w:pPr>
      <w:keepNext/>
      <w:keepLines/>
      <w:numPr>
        <w:ilvl w:val="7"/>
        <w:numId w:val="35"/>
      </w:numPr>
      <w:spacing w:before="120" w:after="140" w:line="260" w:lineRule="atLeast"/>
      <w:outlineLvl w:val="7"/>
    </w:pPr>
    <w:rPr>
      <w:rFonts w:ascii="Arial" w:hAnsi="Arial"/>
      <w:i/>
      <w:iCs/>
      <w:sz w:val="22"/>
      <w:szCs w:val="20"/>
      <w:lang w:val="en-US" w:bidi="bn-BD"/>
    </w:rPr>
  </w:style>
  <w:style w:type="paragraph" w:styleId="Heading9">
    <w:name w:val="heading 9"/>
    <w:basedOn w:val="Normal"/>
    <w:next w:val="Normal"/>
    <w:link w:val="Heading9Char"/>
    <w:uiPriority w:val="1"/>
    <w:unhideWhenUsed/>
    <w:qFormat/>
    <w:rsid w:val="002A035C"/>
    <w:pPr>
      <w:numPr>
        <w:ilvl w:val="8"/>
        <w:numId w:val="35"/>
      </w:numPr>
      <w:spacing w:before="140" w:after="120" w:line="260" w:lineRule="atLeast"/>
      <w:outlineLvl w:val="8"/>
    </w:pPr>
    <w:rPr>
      <w:rFonts w:ascii="Arial" w:hAnsi="Arial" w:cs="Arial"/>
      <w:i/>
      <w:sz w:val="22"/>
      <w:szCs w:val="22"/>
      <w:lang w:val="fr-FR"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eastAsia="x-non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semiHidden/>
    <w:rsid w:val="00E24213"/>
    <w:rPr>
      <w:rFonts w:ascii="Tahoma" w:hAnsi="Tahoma" w:cs="Tahoma"/>
      <w:sz w:val="16"/>
      <w:szCs w:val="16"/>
    </w:rPr>
  </w:style>
  <w:style w:type="paragraph" w:customStyle="1" w:styleId="ColorfulShading-Accent31">
    <w:name w:val="Colorful Shading - Accent 31"/>
    <w:basedOn w:val="Normal"/>
    <w:uiPriority w:val="34"/>
    <w:qFormat/>
    <w:rsid w:val="000C32EA"/>
    <w:pPr>
      <w:ind w:left="720"/>
    </w:pPr>
  </w:style>
  <w:style w:type="character" w:customStyle="1" w:styleId="HeaderChar">
    <w:name w:val="Header Char"/>
    <w:link w:val="Header"/>
    <w:uiPriority w:val="99"/>
    <w:rsid w:val="007163DA"/>
    <w:rPr>
      <w:sz w:val="24"/>
      <w:szCs w:val="24"/>
      <w:lang w:val="en-GB"/>
    </w:rPr>
  </w:style>
  <w:style w:type="character" w:customStyle="1" w:styleId="TextChar">
    <w:name w:val="Text Char"/>
    <w:link w:val="Text"/>
    <w:locked/>
    <w:rsid w:val="00D77927"/>
    <w:rPr>
      <w:rFonts w:ascii="Arial" w:hAnsi="Arial" w:cs="Arial"/>
    </w:rPr>
  </w:style>
  <w:style w:type="paragraph" w:customStyle="1" w:styleId="Text">
    <w:name w:val="Text"/>
    <w:basedOn w:val="Normal"/>
    <w:link w:val="TextChar"/>
    <w:rsid w:val="00D77927"/>
    <w:rPr>
      <w:rFonts w:ascii="Arial" w:hAnsi="Arial"/>
      <w:sz w:val="20"/>
      <w:szCs w:val="20"/>
      <w:lang w:val="x-none" w:eastAsia="x-none"/>
    </w:rPr>
  </w:style>
  <w:style w:type="paragraph" w:customStyle="1" w:styleId="Default">
    <w:name w:val="Default"/>
    <w:basedOn w:val="Normal"/>
    <w:rsid w:val="00AC66C2"/>
    <w:pPr>
      <w:autoSpaceDE w:val="0"/>
      <w:autoSpaceDN w:val="0"/>
    </w:pPr>
    <w:rPr>
      <w:rFonts w:ascii="Arial" w:eastAsia="Calibri" w:hAnsi="Arial" w:cs="Arial"/>
      <w:color w:val="000000"/>
      <w:lang w:val="en-US"/>
    </w:rPr>
  </w:style>
  <w:style w:type="character" w:styleId="Hyperlink">
    <w:name w:val="Hyperlink"/>
    <w:uiPriority w:val="99"/>
    <w:unhideWhenUsed/>
    <w:rsid w:val="00306999"/>
    <w:rPr>
      <w:color w:val="0000FF"/>
      <w:u w:val="single"/>
    </w:rPr>
  </w:style>
  <w:style w:type="paragraph" w:styleId="List">
    <w:name w:val="List"/>
    <w:basedOn w:val="Normal"/>
    <w:uiPriority w:val="99"/>
    <w:unhideWhenUsed/>
    <w:rsid w:val="00A61743"/>
    <w:pPr>
      <w:ind w:left="283" w:hanging="283"/>
    </w:pPr>
    <w:rPr>
      <w:rFonts w:ascii="Calibri" w:eastAsia="Calibri" w:hAnsi="Calibri"/>
      <w:sz w:val="22"/>
      <w:szCs w:val="22"/>
    </w:rPr>
  </w:style>
  <w:style w:type="character" w:styleId="Emphasis">
    <w:name w:val="Emphasis"/>
    <w:uiPriority w:val="20"/>
    <w:qFormat/>
    <w:rsid w:val="00FB43C1"/>
    <w:rPr>
      <w:rFonts w:ascii="Times New Roman" w:hAnsi="Times New Roman" w:cs="Times New Roman" w:hint="default"/>
      <w:i/>
      <w:iCs/>
    </w:rPr>
  </w:style>
  <w:style w:type="character" w:customStyle="1" w:styleId="label1">
    <w:name w:val="label1"/>
    <w:rsid w:val="00FB43C1"/>
    <w:rPr>
      <w:rFonts w:ascii="Times New Roman" w:hAnsi="Times New Roman" w:cs="Times New Roman" w:hint="default"/>
      <w:b/>
      <w:bCs/>
    </w:rPr>
  </w:style>
  <w:style w:type="character" w:customStyle="1" w:styleId="cftext">
    <w:name w:val="cf_text"/>
    <w:rsid w:val="00BF3160"/>
  </w:style>
  <w:style w:type="character" w:styleId="Strong">
    <w:name w:val="Strong"/>
    <w:uiPriority w:val="22"/>
    <w:qFormat/>
    <w:rsid w:val="00EC0866"/>
    <w:rPr>
      <w:b/>
      <w:bCs/>
    </w:rPr>
  </w:style>
  <w:style w:type="paragraph" w:styleId="PlainText">
    <w:name w:val="Plain Text"/>
    <w:basedOn w:val="Normal"/>
    <w:link w:val="PlainTextChar"/>
    <w:uiPriority w:val="99"/>
    <w:unhideWhenUsed/>
    <w:rsid w:val="00D747D3"/>
    <w:rPr>
      <w:rFonts w:ascii="Calibri" w:eastAsia="Calibri" w:hAnsi="Calibri"/>
      <w:sz w:val="22"/>
      <w:szCs w:val="21"/>
    </w:rPr>
  </w:style>
  <w:style w:type="character" w:customStyle="1" w:styleId="PlainTextChar">
    <w:name w:val="Plain Text Char"/>
    <w:link w:val="PlainText"/>
    <w:uiPriority w:val="99"/>
    <w:rsid w:val="00D747D3"/>
    <w:rPr>
      <w:rFonts w:ascii="Calibri" w:eastAsia="Calibri" w:hAnsi="Calibri"/>
      <w:sz w:val="22"/>
      <w:szCs w:val="21"/>
      <w:lang w:eastAsia="en-US"/>
    </w:rPr>
  </w:style>
  <w:style w:type="character" w:styleId="FollowedHyperlink">
    <w:name w:val="FollowedHyperlink"/>
    <w:rsid w:val="00EF49AA"/>
    <w:rPr>
      <w:color w:val="800080"/>
      <w:u w:val="single"/>
    </w:rPr>
  </w:style>
  <w:style w:type="character" w:customStyle="1" w:styleId="st">
    <w:name w:val="st"/>
    <w:rsid w:val="00975E5F"/>
  </w:style>
  <w:style w:type="paragraph" w:styleId="NormalWeb">
    <w:name w:val="Normal (Web)"/>
    <w:basedOn w:val="Normal"/>
    <w:uiPriority w:val="99"/>
    <w:unhideWhenUsed/>
    <w:rsid w:val="000B4E8B"/>
    <w:pPr>
      <w:spacing w:before="100" w:beforeAutospacing="1" w:after="100" w:afterAutospacing="1"/>
    </w:pPr>
    <w:rPr>
      <w:lang w:eastAsia="en-GB"/>
    </w:rPr>
  </w:style>
  <w:style w:type="paragraph" w:customStyle="1" w:styleId="MediumGrid1-Accent21">
    <w:name w:val="Medium Grid 1 - Accent 21"/>
    <w:basedOn w:val="Normal"/>
    <w:uiPriority w:val="34"/>
    <w:qFormat/>
    <w:rsid w:val="000C23C2"/>
    <w:pPr>
      <w:ind w:left="720"/>
    </w:pPr>
  </w:style>
  <w:style w:type="character" w:styleId="CommentReference">
    <w:name w:val="annotation reference"/>
    <w:uiPriority w:val="99"/>
    <w:rsid w:val="00BC1BFE"/>
    <w:rPr>
      <w:sz w:val="18"/>
      <w:szCs w:val="18"/>
    </w:rPr>
  </w:style>
  <w:style w:type="paragraph" w:styleId="CommentText">
    <w:name w:val="annotation text"/>
    <w:basedOn w:val="Normal"/>
    <w:link w:val="CommentTextChar"/>
    <w:uiPriority w:val="99"/>
    <w:rsid w:val="00BC1BFE"/>
  </w:style>
  <w:style w:type="character" w:customStyle="1" w:styleId="CommentTextChar">
    <w:name w:val="Comment Text Char"/>
    <w:link w:val="CommentText"/>
    <w:uiPriority w:val="99"/>
    <w:rsid w:val="00BC1BFE"/>
    <w:rPr>
      <w:sz w:val="24"/>
      <w:szCs w:val="24"/>
    </w:rPr>
  </w:style>
  <w:style w:type="paragraph" w:styleId="CommentSubject">
    <w:name w:val="annotation subject"/>
    <w:basedOn w:val="CommentText"/>
    <w:next w:val="CommentText"/>
    <w:link w:val="CommentSubjectChar"/>
    <w:rsid w:val="00BC1BFE"/>
    <w:rPr>
      <w:b/>
      <w:bCs/>
      <w:sz w:val="20"/>
      <w:szCs w:val="20"/>
    </w:rPr>
  </w:style>
  <w:style w:type="character" w:customStyle="1" w:styleId="CommentSubjectChar">
    <w:name w:val="Comment Subject Char"/>
    <w:link w:val="CommentSubject"/>
    <w:rsid w:val="00BC1BFE"/>
    <w:rPr>
      <w:b/>
      <w:bCs/>
      <w:sz w:val="24"/>
      <w:szCs w:val="24"/>
    </w:rPr>
  </w:style>
  <w:style w:type="character" w:customStyle="1" w:styleId="FooterChar">
    <w:name w:val="Footer Char"/>
    <w:link w:val="Footer"/>
    <w:uiPriority w:val="99"/>
    <w:rsid w:val="00002224"/>
    <w:rPr>
      <w:sz w:val="24"/>
      <w:szCs w:val="24"/>
      <w:lang w:eastAsia="en-US"/>
    </w:rPr>
  </w:style>
  <w:style w:type="paragraph" w:customStyle="1" w:styleId="PlainTable31">
    <w:name w:val="Plain Table 31"/>
    <w:basedOn w:val="Normal"/>
    <w:uiPriority w:val="34"/>
    <w:qFormat/>
    <w:rsid w:val="007B60BD"/>
    <w:pPr>
      <w:ind w:left="720"/>
    </w:pPr>
  </w:style>
  <w:style w:type="paragraph" w:customStyle="1" w:styleId="ColorfulList-Accent11">
    <w:name w:val="Colorful List - Accent 11"/>
    <w:basedOn w:val="Normal"/>
    <w:uiPriority w:val="34"/>
    <w:qFormat/>
    <w:rsid w:val="00376ADF"/>
    <w:pPr>
      <w:ind w:left="720"/>
    </w:pPr>
  </w:style>
  <w:style w:type="paragraph" w:customStyle="1" w:styleId="ColorfulShading-Accent11">
    <w:name w:val="Colorful Shading - Accent 11"/>
    <w:hidden/>
    <w:uiPriority w:val="71"/>
    <w:rsid w:val="00BF4B29"/>
    <w:rPr>
      <w:sz w:val="24"/>
      <w:szCs w:val="24"/>
      <w:lang w:eastAsia="en-US"/>
    </w:rPr>
  </w:style>
  <w:style w:type="character" w:customStyle="1" w:styleId="Heading1Char">
    <w:name w:val="Heading 1 Char"/>
    <w:aliases w:val="H1 Char"/>
    <w:basedOn w:val="DefaultParagraphFont"/>
    <w:link w:val="Heading1"/>
    <w:rsid w:val="002A035C"/>
    <w:rPr>
      <w:rFonts w:ascii="Arial" w:hAnsi="Arial" w:cs="Arial"/>
      <w:b/>
      <w:bCs/>
      <w:sz w:val="28"/>
      <w:szCs w:val="32"/>
      <w:lang w:eastAsia="en-US" w:bidi="bn-BD"/>
    </w:rPr>
  </w:style>
  <w:style w:type="character" w:customStyle="1" w:styleId="Heading2Char">
    <w:name w:val="Heading 2 Char"/>
    <w:aliases w:val="H2 Char"/>
    <w:basedOn w:val="DefaultParagraphFont"/>
    <w:link w:val="Heading2"/>
    <w:rsid w:val="002A035C"/>
    <w:rPr>
      <w:rFonts w:ascii="Arial" w:hAnsi="Arial" w:cs="Arial"/>
      <w:b/>
      <w:bCs/>
      <w:iCs/>
      <w:sz w:val="24"/>
      <w:szCs w:val="28"/>
      <w:lang w:eastAsia="en-US" w:bidi="bn-BD"/>
    </w:rPr>
  </w:style>
  <w:style w:type="character" w:customStyle="1" w:styleId="Heading3Char">
    <w:name w:val="Heading 3 Char"/>
    <w:aliases w:val="H3 Char"/>
    <w:basedOn w:val="DefaultParagraphFont"/>
    <w:link w:val="Heading3"/>
    <w:rsid w:val="002A035C"/>
    <w:rPr>
      <w:rFonts w:ascii="Arial" w:hAnsi="Arial" w:cs="Arial"/>
      <w:b/>
      <w:bCs/>
      <w:iCs/>
      <w:sz w:val="24"/>
      <w:szCs w:val="26"/>
      <w:lang w:eastAsia="en-US" w:bidi="bn-BD"/>
    </w:rPr>
  </w:style>
  <w:style w:type="character" w:customStyle="1" w:styleId="Heading4Char">
    <w:name w:val="Heading 4 Char"/>
    <w:basedOn w:val="DefaultParagraphFont"/>
    <w:link w:val="Heading4"/>
    <w:rsid w:val="002A035C"/>
    <w:rPr>
      <w:rFonts w:ascii="Arial Bold" w:hAnsi="Arial Bold" w:cs="Arial"/>
      <w:b/>
      <w:iCs/>
      <w:sz w:val="22"/>
      <w:szCs w:val="28"/>
      <w:lang w:eastAsia="en-US" w:bidi="bn-BD"/>
    </w:rPr>
  </w:style>
  <w:style w:type="character" w:customStyle="1" w:styleId="Heading5Char">
    <w:name w:val="Heading 5 Char"/>
    <w:basedOn w:val="DefaultParagraphFont"/>
    <w:link w:val="Heading5"/>
    <w:rsid w:val="002A035C"/>
    <w:rPr>
      <w:rFonts w:ascii="Arial Bold" w:hAnsi="Arial Bold" w:cs="Arial"/>
      <w:b/>
      <w:bCs/>
      <w:sz w:val="22"/>
      <w:szCs w:val="26"/>
      <w:lang w:val="en-US" w:eastAsia="en-US" w:bidi="bn-BD"/>
    </w:rPr>
  </w:style>
  <w:style w:type="character" w:customStyle="1" w:styleId="Heading6Char">
    <w:name w:val="Heading 6 Char"/>
    <w:basedOn w:val="DefaultParagraphFont"/>
    <w:link w:val="Heading6"/>
    <w:rsid w:val="002A035C"/>
    <w:rPr>
      <w:rFonts w:ascii="Arial Bold" w:hAnsi="Arial Bold" w:cs="Arial"/>
      <w:b/>
      <w:sz w:val="22"/>
      <w:szCs w:val="22"/>
      <w:lang w:val="en-US" w:eastAsia="en-US" w:bidi="bn-BD"/>
    </w:rPr>
  </w:style>
  <w:style w:type="character" w:customStyle="1" w:styleId="Heading7Char">
    <w:name w:val="Heading 7 Char"/>
    <w:basedOn w:val="DefaultParagraphFont"/>
    <w:link w:val="Heading7"/>
    <w:uiPriority w:val="1"/>
    <w:rsid w:val="002A035C"/>
    <w:rPr>
      <w:rFonts w:ascii="Arial" w:hAnsi="Arial"/>
      <w:i/>
      <w:sz w:val="22"/>
      <w:lang w:eastAsia="en-US" w:bidi="bn-BD"/>
    </w:rPr>
  </w:style>
  <w:style w:type="character" w:customStyle="1" w:styleId="Heading8Char">
    <w:name w:val="Heading 8 Char"/>
    <w:basedOn w:val="DefaultParagraphFont"/>
    <w:link w:val="Heading8"/>
    <w:uiPriority w:val="1"/>
    <w:rsid w:val="002A035C"/>
    <w:rPr>
      <w:rFonts w:ascii="Arial" w:hAnsi="Arial"/>
      <w:i/>
      <w:iCs/>
      <w:sz w:val="22"/>
      <w:lang w:val="en-US" w:eastAsia="en-US" w:bidi="bn-BD"/>
    </w:rPr>
  </w:style>
  <w:style w:type="character" w:customStyle="1" w:styleId="Heading9Char">
    <w:name w:val="Heading 9 Char"/>
    <w:basedOn w:val="DefaultParagraphFont"/>
    <w:link w:val="Heading9"/>
    <w:uiPriority w:val="1"/>
    <w:rsid w:val="002A035C"/>
    <w:rPr>
      <w:rFonts w:ascii="Arial" w:hAnsi="Arial" w:cs="Arial"/>
      <w:i/>
      <w:sz w:val="22"/>
      <w:szCs w:val="22"/>
      <w:lang w:val="fr-FR" w:eastAsia="en-US" w:bidi="bn-BD"/>
    </w:rPr>
  </w:style>
  <w:style w:type="paragraph" w:styleId="ListParagraph">
    <w:name w:val="List Paragraph"/>
    <w:basedOn w:val="ListNumber"/>
    <w:link w:val="ListParagraphChar"/>
    <w:uiPriority w:val="34"/>
    <w:qFormat/>
    <w:rsid w:val="002A035C"/>
    <w:pPr>
      <w:tabs>
        <w:tab w:val="clear" w:pos="431"/>
        <w:tab w:val="num" w:pos="720"/>
      </w:tabs>
      <w:spacing w:after="200" w:line="276" w:lineRule="auto"/>
      <w:ind w:left="720" w:hanging="360"/>
      <w:jc w:val="both"/>
    </w:pPr>
    <w:rPr>
      <w:rFonts w:ascii="Arial" w:eastAsia="SimSun" w:hAnsi="Arial"/>
      <w:sz w:val="22"/>
      <w:szCs w:val="20"/>
      <w:lang w:eastAsia="zh-CN" w:bidi="bn-BD"/>
    </w:rPr>
  </w:style>
  <w:style w:type="paragraph" w:customStyle="1" w:styleId="NormalParagraph">
    <w:name w:val="Normal Paragraph"/>
    <w:qFormat/>
    <w:rsid w:val="002A035C"/>
    <w:pPr>
      <w:spacing w:after="200" w:line="276" w:lineRule="auto"/>
    </w:pPr>
    <w:rPr>
      <w:rFonts w:ascii="Arial" w:eastAsia="SimSun" w:hAnsi="Arial"/>
      <w:sz w:val="22"/>
      <w:szCs w:val="22"/>
    </w:rPr>
  </w:style>
  <w:style w:type="character" w:customStyle="1" w:styleId="ListParagraphChar">
    <w:name w:val="List Paragraph Char"/>
    <w:link w:val="ListParagraph"/>
    <w:uiPriority w:val="34"/>
    <w:locked/>
    <w:rsid w:val="002A035C"/>
    <w:rPr>
      <w:rFonts w:ascii="Arial" w:eastAsia="SimSun" w:hAnsi="Arial"/>
      <w:sz w:val="22"/>
      <w:lang w:eastAsia="zh-CN" w:bidi="bn-BD"/>
    </w:rPr>
  </w:style>
  <w:style w:type="paragraph" w:styleId="ListNumber">
    <w:name w:val="List Number"/>
    <w:basedOn w:val="Normal"/>
    <w:rsid w:val="002A035C"/>
    <w:pPr>
      <w:tabs>
        <w:tab w:val="num" w:pos="431"/>
      </w:tabs>
      <w:ind w:left="431" w:hanging="431"/>
      <w:contextualSpacing/>
    </w:pPr>
  </w:style>
  <w:style w:type="paragraph" w:styleId="Subtitle">
    <w:name w:val="Subtitle"/>
    <w:basedOn w:val="Normal"/>
    <w:next w:val="Normal"/>
    <w:link w:val="SubtitleChar"/>
    <w:qFormat/>
    <w:rsid w:val="00CE32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E32F2"/>
    <w:rPr>
      <w:rFonts w:asciiTheme="minorHAnsi" w:eastAsiaTheme="minorEastAsia" w:hAnsiTheme="minorHAnsi" w:cstheme="minorBidi"/>
      <w:color w:val="5A5A5A" w:themeColor="text1" w:themeTint="A5"/>
      <w:spacing w:val="15"/>
      <w:sz w:val="22"/>
      <w:szCs w:val="22"/>
      <w:lang w:eastAsia="en-US"/>
    </w:rPr>
  </w:style>
  <w:style w:type="paragraph" w:styleId="FootnoteText">
    <w:name w:val="footnote text"/>
    <w:basedOn w:val="Normal"/>
    <w:link w:val="FootnoteTextChar"/>
    <w:uiPriority w:val="99"/>
    <w:rsid w:val="00D338D9"/>
    <w:rPr>
      <w:sz w:val="20"/>
      <w:szCs w:val="20"/>
    </w:rPr>
  </w:style>
  <w:style w:type="character" w:customStyle="1" w:styleId="FootnoteTextChar">
    <w:name w:val="Footnote Text Char"/>
    <w:basedOn w:val="DefaultParagraphFont"/>
    <w:link w:val="FootnoteText"/>
    <w:uiPriority w:val="99"/>
    <w:rsid w:val="00D338D9"/>
    <w:rPr>
      <w:lang w:eastAsia="en-US"/>
    </w:rPr>
  </w:style>
  <w:style w:type="character" w:styleId="FootnoteReference">
    <w:name w:val="footnote reference"/>
    <w:basedOn w:val="DefaultParagraphFont"/>
    <w:uiPriority w:val="99"/>
    <w:rsid w:val="00D338D9"/>
    <w:rPr>
      <w:vertAlign w:val="superscript"/>
    </w:rPr>
  </w:style>
  <w:style w:type="table" w:customStyle="1" w:styleId="GridTable5Dark-Accent41">
    <w:name w:val="Grid Table 5 Dark - Accent 41"/>
    <w:basedOn w:val="TableNormal"/>
    <w:next w:val="GridTable5Dark-Accent4"/>
    <w:uiPriority w:val="50"/>
    <w:rsid w:val="00897F1D"/>
    <w:rPr>
      <w:rFonts w:ascii="Arial" w:eastAsia="MS PGothic" w:hAnsi="Arial"/>
      <w:sz w:val="24"/>
      <w:szCs w:val="24"/>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B3B4"/>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5000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5000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5000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50002"/>
      </w:tcPr>
    </w:tblStylePr>
    <w:tblStylePr w:type="band1Vert">
      <w:tblPr/>
      <w:tcPr>
        <w:shd w:val="clear" w:color="auto" w:fill="FF6869"/>
      </w:tcPr>
    </w:tblStylePr>
    <w:tblStylePr w:type="band1Horz">
      <w:tblPr/>
      <w:tcPr>
        <w:shd w:val="clear" w:color="auto" w:fill="FF6869"/>
      </w:tcPr>
    </w:tblStylePr>
  </w:style>
  <w:style w:type="table" w:styleId="GridTable5Dark-Accent4">
    <w:name w:val="Grid Table 5 Dark Accent 4"/>
    <w:basedOn w:val="TableNormal"/>
    <w:uiPriority w:val="50"/>
    <w:rsid w:val="00897F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42">
    <w:name w:val="Grid Table 5 Dark - Accent 42"/>
    <w:basedOn w:val="TableNormal"/>
    <w:next w:val="GridTable5Dark-Accent4"/>
    <w:uiPriority w:val="50"/>
    <w:rsid w:val="00897F1D"/>
    <w:rPr>
      <w:rFonts w:ascii="Arial" w:eastAsia="MS PGothic" w:hAnsi="Arial"/>
      <w:sz w:val="24"/>
      <w:szCs w:val="24"/>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B3B4"/>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5000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5000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5000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50002"/>
      </w:tcPr>
    </w:tblStylePr>
    <w:tblStylePr w:type="band1Vert">
      <w:tblPr/>
      <w:tcPr>
        <w:shd w:val="clear" w:color="auto" w:fill="FF6869"/>
      </w:tcPr>
    </w:tblStylePr>
    <w:tblStylePr w:type="band1Horz">
      <w:tblPr/>
      <w:tcPr>
        <w:shd w:val="clear" w:color="auto" w:fill="FF6869"/>
      </w:tcPr>
    </w:tblStylePr>
  </w:style>
  <w:style w:type="character" w:customStyle="1" w:styleId="apple-converted-space">
    <w:name w:val="apple-converted-space"/>
    <w:basedOn w:val="DefaultParagraphFont"/>
    <w:rsid w:val="00D60239"/>
  </w:style>
  <w:style w:type="character" w:customStyle="1" w:styleId="ms-rtefontsize-2">
    <w:name w:val="ms-rtefontsize-2"/>
    <w:basedOn w:val="DefaultParagraphFont"/>
    <w:rsid w:val="00AA4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0892">
      <w:bodyDiv w:val="1"/>
      <w:marLeft w:val="0"/>
      <w:marRight w:val="0"/>
      <w:marTop w:val="0"/>
      <w:marBottom w:val="0"/>
      <w:divBdr>
        <w:top w:val="none" w:sz="0" w:space="0" w:color="auto"/>
        <w:left w:val="none" w:sz="0" w:space="0" w:color="auto"/>
        <w:bottom w:val="none" w:sz="0" w:space="0" w:color="auto"/>
        <w:right w:val="none" w:sz="0" w:space="0" w:color="auto"/>
      </w:divBdr>
    </w:div>
    <w:div w:id="71703904">
      <w:bodyDiv w:val="1"/>
      <w:marLeft w:val="0"/>
      <w:marRight w:val="0"/>
      <w:marTop w:val="0"/>
      <w:marBottom w:val="0"/>
      <w:divBdr>
        <w:top w:val="none" w:sz="0" w:space="0" w:color="auto"/>
        <w:left w:val="none" w:sz="0" w:space="0" w:color="auto"/>
        <w:bottom w:val="none" w:sz="0" w:space="0" w:color="auto"/>
        <w:right w:val="none" w:sz="0" w:space="0" w:color="auto"/>
      </w:divBdr>
    </w:div>
    <w:div w:id="96683365">
      <w:bodyDiv w:val="1"/>
      <w:marLeft w:val="0"/>
      <w:marRight w:val="0"/>
      <w:marTop w:val="0"/>
      <w:marBottom w:val="0"/>
      <w:divBdr>
        <w:top w:val="none" w:sz="0" w:space="0" w:color="auto"/>
        <w:left w:val="none" w:sz="0" w:space="0" w:color="auto"/>
        <w:bottom w:val="none" w:sz="0" w:space="0" w:color="auto"/>
        <w:right w:val="none" w:sz="0" w:space="0" w:color="auto"/>
      </w:divBdr>
    </w:div>
    <w:div w:id="121576451">
      <w:bodyDiv w:val="1"/>
      <w:marLeft w:val="0"/>
      <w:marRight w:val="0"/>
      <w:marTop w:val="0"/>
      <w:marBottom w:val="0"/>
      <w:divBdr>
        <w:top w:val="none" w:sz="0" w:space="0" w:color="auto"/>
        <w:left w:val="none" w:sz="0" w:space="0" w:color="auto"/>
        <w:bottom w:val="none" w:sz="0" w:space="0" w:color="auto"/>
        <w:right w:val="none" w:sz="0" w:space="0" w:color="auto"/>
      </w:divBdr>
    </w:div>
    <w:div w:id="138495651">
      <w:bodyDiv w:val="1"/>
      <w:marLeft w:val="0"/>
      <w:marRight w:val="0"/>
      <w:marTop w:val="0"/>
      <w:marBottom w:val="0"/>
      <w:divBdr>
        <w:top w:val="none" w:sz="0" w:space="0" w:color="auto"/>
        <w:left w:val="none" w:sz="0" w:space="0" w:color="auto"/>
        <w:bottom w:val="none" w:sz="0" w:space="0" w:color="auto"/>
        <w:right w:val="none" w:sz="0" w:space="0" w:color="auto"/>
      </w:divBdr>
    </w:div>
    <w:div w:id="148255458">
      <w:bodyDiv w:val="1"/>
      <w:marLeft w:val="0"/>
      <w:marRight w:val="0"/>
      <w:marTop w:val="0"/>
      <w:marBottom w:val="0"/>
      <w:divBdr>
        <w:top w:val="none" w:sz="0" w:space="0" w:color="auto"/>
        <w:left w:val="none" w:sz="0" w:space="0" w:color="auto"/>
        <w:bottom w:val="none" w:sz="0" w:space="0" w:color="auto"/>
        <w:right w:val="none" w:sz="0" w:space="0" w:color="auto"/>
      </w:divBdr>
    </w:div>
    <w:div w:id="161239448">
      <w:bodyDiv w:val="1"/>
      <w:marLeft w:val="0"/>
      <w:marRight w:val="0"/>
      <w:marTop w:val="0"/>
      <w:marBottom w:val="0"/>
      <w:divBdr>
        <w:top w:val="none" w:sz="0" w:space="0" w:color="auto"/>
        <w:left w:val="none" w:sz="0" w:space="0" w:color="auto"/>
        <w:bottom w:val="none" w:sz="0" w:space="0" w:color="auto"/>
        <w:right w:val="none" w:sz="0" w:space="0" w:color="auto"/>
      </w:divBdr>
    </w:div>
    <w:div w:id="168253019">
      <w:bodyDiv w:val="1"/>
      <w:marLeft w:val="0"/>
      <w:marRight w:val="0"/>
      <w:marTop w:val="0"/>
      <w:marBottom w:val="0"/>
      <w:divBdr>
        <w:top w:val="none" w:sz="0" w:space="0" w:color="auto"/>
        <w:left w:val="none" w:sz="0" w:space="0" w:color="auto"/>
        <w:bottom w:val="none" w:sz="0" w:space="0" w:color="auto"/>
        <w:right w:val="none" w:sz="0" w:space="0" w:color="auto"/>
      </w:divBdr>
    </w:div>
    <w:div w:id="199057430">
      <w:bodyDiv w:val="1"/>
      <w:marLeft w:val="0"/>
      <w:marRight w:val="0"/>
      <w:marTop w:val="0"/>
      <w:marBottom w:val="0"/>
      <w:divBdr>
        <w:top w:val="none" w:sz="0" w:space="0" w:color="auto"/>
        <w:left w:val="none" w:sz="0" w:space="0" w:color="auto"/>
        <w:bottom w:val="none" w:sz="0" w:space="0" w:color="auto"/>
        <w:right w:val="none" w:sz="0" w:space="0" w:color="auto"/>
      </w:divBdr>
    </w:div>
    <w:div w:id="214656803">
      <w:bodyDiv w:val="1"/>
      <w:marLeft w:val="0"/>
      <w:marRight w:val="0"/>
      <w:marTop w:val="0"/>
      <w:marBottom w:val="0"/>
      <w:divBdr>
        <w:top w:val="none" w:sz="0" w:space="0" w:color="auto"/>
        <w:left w:val="none" w:sz="0" w:space="0" w:color="auto"/>
        <w:bottom w:val="none" w:sz="0" w:space="0" w:color="auto"/>
        <w:right w:val="none" w:sz="0" w:space="0" w:color="auto"/>
      </w:divBdr>
    </w:div>
    <w:div w:id="227225010">
      <w:bodyDiv w:val="1"/>
      <w:marLeft w:val="0"/>
      <w:marRight w:val="0"/>
      <w:marTop w:val="0"/>
      <w:marBottom w:val="0"/>
      <w:divBdr>
        <w:top w:val="none" w:sz="0" w:space="0" w:color="auto"/>
        <w:left w:val="none" w:sz="0" w:space="0" w:color="auto"/>
        <w:bottom w:val="none" w:sz="0" w:space="0" w:color="auto"/>
        <w:right w:val="none" w:sz="0" w:space="0" w:color="auto"/>
      </w:divBdr>
      <w:divsChild>
        <w:div w:id="1004282252">
          <w:marLeft w:val="605"/>
          <w:marRight w:val="0"/>
          <w:marTop w:val="77"/>
          <w:marBottom w:val="0"/>
          <w:divBdr>
            <w:top w:val="none" w:sz="0" w:space="0" w:color="auto"/>
            <w:left w:val="none" w:sz="0" w:space="0" w:color="auto"/>
            <w:bottom w:val="none" w:sz="0" w:space="0" w:color="auto"/>
            <w:right w:val="none" w:sz="0" w:space="0" w:color="auto"/>
          </w:divBdr>
        </w:div>
      </w:divsChild>
    </w:div>
    <w:div w:id="232934753">
      <w:bodyDiv w:val="1"/>
      <w:marLeft w:val="0"/>
      <w:marRight w:val="0"/>
      <w:marTop w:val="0"/>
      <w:marBottom w:val="0"/>
      <w:divBdr>
        <w:top w:val="none" w:sz="0" w:space="0" w:color="auto"/>
        <w:left w:val="none" w:sz="0" w:space="0" w:color="auto"/>
        <w:bottom w:val="none" w:sz="0" w:space="0" w:color="auto"/>
        <w:right w:val="none" w:sz="0" w:space="0" w:color="auto"/>
      </w:divBdr>
    </w:div>
    <w:div w:id="250548072">
      <w:bodyDiv w:val="1"/>
      <w:marLeft w:val="0"/>
      <w:marRight w:val="0"/>
      <w:marTop w:val="0"/>
      <w:marBottom w:val="0"/>
      <w:divBdr>
        <w:top w:val="none" w:sz="0" w:space="0" w:color="auto"/>
        <w:left w:val="none" w:sz="0" w:space="0" w:color="auto"/>
        <w:bottom w:val="none" w:sz="0" w:space="0" w:color="auto"/>
        <w:right w:val="none" w:sz="0" w:space="0" w:color="auto"/>
      </w:divBdr>
    </w:div>
    <w:div w:id="253442789">
      <w:bodyDiv w:val="1"/>
      <w:marLeft w:val="0"/>
      <w:marRight w:val="0"/>
      <w:marTop w:val="0"/>
      <w:marBottom w:val="0"/>
      <w:divBdr>
        <w:top w:val="none" w:sz="0" w:space="0" w:color="auto"/>
        <w:left w:val="none" w:sz="0" w:space="0" w:color="auto"/>
        <w:bottom w:val="none" w:sz="0" w:space="0" w:color="auto"/>
        <w:right w:val="none" w:sz="0" w:space="0" w:color="auto"/>
      </w:divBdr>
    </w:div>
    <w:div w:id="288047962">
      <w:bodyDiv w:val="1"/>
      <w:marLeft w:val="0"/>
      <w:marRight w:val="0"/>
      <w:marTop w:val="0"/>
      <w:marBottom w:val="0"/>
      <w:divBdr>
        <w:top w:val="none" w:sz="0" w:space="0" w:color="auto"/>
        <w:left w:val="none" w:sz="0" w:space="0" w:color="auto"/>
        <w:bottom w:val="none" w:sz="0" w:space="0" w:color="auto"/>
        <w:right w:val="none" w:sz="0" w:space="0" w:color="auto"/>
      </w:divBdr>
    </w:div>
    <w:div w:id="309289497">
      <w:bodyDiv w:val="1"/>
      <w:marLeft w:val="0"/>
      <w:marRight w:val="0"/>
      <w:marTop w:val="0"/>
      <w:marBottom w:val="0"/>
      <w:divBdr>
        <w:top w:val="none" w:sz="0" w:space="0" w:color="auto"/>
        <w:left w:val="none" w:sz="0" w:space="0" w:color="auto"/>
        <w:bottom w:val="none" w:sz="0" w:space="0" w:color="auto"/>
        <w:right w:val="none" w:sz="0" w:space="0" w:color="auto"/>
      </w:divBdr>
    </w:div>
    <w:div w:id="311719819">
      <w:bodyDiv w:val="1"/>
      <w:marLeft w:val="0"/>
      <w:marRight w:val="0"/>
      <w:marTop w:val="0"/>
      <w:marBottom w:val="0"/>
      <w:divBdr>
        <w:top w:val="none" w:sz="0" w:space="0" w:color="auto"/>
        <w:left w:val="none" w:sz="0" w:space="0" w:color="auto"/>
        <w:bottom w:val="none" w:sz="0" w:space="0" w:color="auto"/>
        <w:right w:val="none" w:sz="0" w:space="0" w:color="auto"/>
      </w:divBdr>
    </w:div>
    <w:div w:id="312373988">
      <w:bodyDiv w:val="1"/>
      <w:marLeft w:val="0"/>
      <w:marRight w:val="0"/>
      <w:marTop w:val="0"/>
      <w:marBottom w:val="0"/>
      <w:divBdr>
        <w:top w:val="none" w:sz="0" w:space="0" w:color="auto"/>
        <w:left w:val="none" w:sz="0" w:space="0" w:color="auto"/>
        <w:bottom w:val="none" w:sz="0" w:space="0" w:color="auto"/>
        <w:right w:val="none" w:sz="0" w:space="0" w:color="auto"/>
      </w:divBdr>
    </w:div>
    <w:div w:id="324015782">
      <w:bodyDiv w:val="1"/>
      <w:marLeft w:val="0"/>
      <w:marRight w:val="0"/>
      <w:marTop w:val="0"/>
      <w:marBottom w:val="0"/>
      <w:divBdr>
        <w:top w:val="none" w:sz="0" w:space="0" w:color="auto"/>
        <w:left w:val="none" w:sz="0" w:space="0" w:color="auto"/>
        <w:bottom w:val="none" w:sz="0" w:space="0" w:color="auto"/>
        <w:right w:val="none" w:sz="0" w:space="0" w:color="auto"/>
      </w:divBdr>
    </w:div>
    <w:div w:id="350231095">
      <w:bodyDiv w:val="1"/>
      <w:marLeft w:val="0"/>
      <w:marRight w:val="0"/>
      <w:marTop w:val="0"/>
      <w:marBottom w:val="0"/>
      <w:divBdr>
        <w:top w:val="none" w:sz="0" w:space="0" w:color="auto"/>
        <w:left w:val="none" w:sz="0" w:space="0" w:color="auto"/>
        <w:bottom w:val="none" w:sz="0" w:space="0" w:color="auto"/>
        <w:right w:val="none" w:sz="0" w:space="0" w:color="auto"/>
      </w:divBdr>
    </w:div>
    <w:div w:id="364601310">
      <w:bodyDiv w:val="1"/>
      <w:marLeft w:val="0"/>
      <w:marRight w:val="0"/>
      <w:marTop w:val="0"/>
      <w:marBottom w:val="0"/>
      <w:divBdr>
        <w:top w:val="none" w:sz="0" w:space="0" w:color="auto"/>
        <w:left w:val="none" w:sz="0" w:space="0" w:color="auto"/>
        <w:bottom w:val="none" w:sz="0" w:space="0" w:color="auto"/>
        <w:right w:val="none" w:sz="0" w:space="0" w:color="auto"/>
      </w:divBdr>
    </w:div>
    <w:div w:id="384138446">
      <w:bodyDiv w:val="1"/>
      <w:marLeft w:val="0"/>
      <w:marRight w:val="0"/>
      <w:marTop w:val="0"/>
      <w:marBottom w:val="0"/>
      <w:divBdr>
        <w:top w:val="none" w:sz="0" w:space="0" w:color="auto"/>
        <w:left w:val="none" w:sz="0" w:space="0" w:color="auto"/>
        <w:bottom w:val="none" w:sz="0" w:space="0" w:color="auto"/>
        <w:right w:val="none" w:sz="0" w:space="0" w:color="auto"/>
      </w:divBdr>
    </w:div>
    <w:div w:id="405080450">
      <w:bodyDiv w:val="1"/>
      <w:marLeft w:val="0"/>
      <w:marRight w:val="0"/>
      <w:marTop w:val="0"/>
      <w:marBottom w:val="0"/>
      <w:divBdr>
        <w:top w:val="none" w:sz="0" w:space="0" w:color="auto"/>
        <w:left w:val="none" w:sz="0" w:space="0" w:color="auto"/>
        <w:bottom w:val="none" w:sz="0" w:space="0" w:color="auto"/>
        <w:right w:val="none" w:sz="0" w:space="0" w:color="auto"/>
      </w:divBdr>
    </w:div>
    <w:div w:id="417409958">
      <w:bodyDiv w:val="1"/>
      <w:marLeft w:val="0"/>
      <w:marRight w:val="0"/>
      <w:marTop w:val="0"/>
      <w:marBottom w:val="0"/>
      <w:divBdr>
        <w:top w:val="none" w:sz="0" w:space="0" w:color="auto"/>
        <w:left w:val="none" w:sz="0" w:space="0" w:color="auto"/>
        <w:bottom w:val="none" w:sz="0" w:space="0" w:color="auto"/>
        <w:right w:val="none" w:sz="0" w:space="0" w:color="auto"/>
      </w:divBdr>
    </w:div>
    <w:div w:id="431779630">
      <w:bodyDiv w:val="1"/>
      <w:marLeft w:val="0"/>
      <w:marRight w:val="0"/>
      <w:marTop w:val="0"/>
      <w:marBottom w:val="0"/>
      <w:divBdr>
        <w:top w:val="none" w:sz="0" w:space="0" w:color="auto"/>
        <w:left w:val="none" w:sz="0" w:space="0" w:color="auto"/>
        <w:bottom w:val="none" w:sz="0" w:space="0" w:color="auto"/>
        <w:right w:val="none" w:sz="0" w:space="0" w:color="auto"/>
      </w:divBdr>
    </w:div>
    <w:div w:id="450445022">
      <w:bodyDiv w:val="1"/>
      <w:marLeft w:val="0"/>
      <w:marRight w:val="0"/>
      <w:marTop w:val="0"/>
      <w:marBottom w:val="0"/>
      <w:divBdr>
        <w:top w:val="none" w:sz="0" w:space="0" w:color="auto"/>
        <w:left w:val="none" w:sz="0" w:space="0" w:color="auto"/>
        <w:bottom w:val="none" w:sz="0" w:space="0" w:color="auto"/>
        <w:right w:val="none" w:sz="0" w:space="0" w:color="auto"/>
      </w:divBdr>
    </w:div>
    <w:div w:id="492374046">
      <w:bodyDiv w:val="1"/>
      <w:marLeft w:val="0"/>
      <w:marRight w:val="0"/>
      <w:marTop w:val="0"/>
      <w:marBottom w:val="0"/>
      <w:divBdr>
        <w:top w:val="none" w:sz="0" w:space="0" w:color="auto"/>
        <w:left w:val="none" w:sz="0" w:space="0" w:color="auto"/>
        <w:bottom w:val="none" w:sz="0" w:space="0" w:color="auto"/>
        <w:right w:val="none" w:sz="0" w:space="0" w:color="auto"/>
      </w:divBdr>
    </w:div>
    <w:div w:id="502357467">
      <w:bodyDiv w:val="1"/>
      <w:marLeft w:val="0"/>
      <w:marRight w:val="0"/>
      <w:marTop w:val="0"/>
      <w:marBottom w:val="0"/>
      <w:divBdr>
        <w:top w:val="none" w:sz="0" w:space="0" w:color="auto"/>
        <w:left w:val="none" w:sz="0" w:space="0" w:color="auto"/>
        <w:bottom w:val="none" w:sz="0" w:space="0" w:color="auto"/>
        <w:right w:val="none" w:sz="0" w:space="0" w:color="auto"/>
      </w:divBdr>
    </w:div>
    <w:div w:id="546839996">
      <w:bodyDiv w:val="1"/>
      <w:marLeft w:val="0"/>
      <w:marRight w:val="0"/>
      <w:marTop w:val="0"/>
      <w:marBottom w:val="0"/>
      <w:divBdr>
        <w:top w:val="none" w:sz="0" w:space="0" w:color="auto"/>
        <w:left w:val="none" w:sz="0" w:space="0" w:color="auto"/>
        <w:bottom w:val="none" w:sz="0" w:space="0" w:color="auto"/>
        <w:right w:val="none" w:sz="0" w:space="0" w:color="auto"/>
      </w:divBdr>
    </w:div>
    <w:div w:id="548960034">
      <w:bodyDiv w:val="1"/>
      <w:marLeft w:val="0"/>
      <w:marRight w:val="0"/>
      <w:marTop w:val="0"/>
      <w:marBottom w:val="0"/>
      <w:divBdr>
        <w:top w:val="none" w:sz="0" w:space="0" w:color="auto"/>
        <w:left w:val="none" w:sz="0" w:space="0" w:color="auto"/>
        <w:bottom w:val="none" w:sz="0" w:space="0" w:color="auto"/>
        <w:right w:val="none" w:sz="0" w:space="0" w:color="auto"/>
      </w:divBdr>
    </w:div>
    <w:div w:id="564491176">
      <w:bodyDiv w:val="1"/>
      <w:marLeft w:val="0"/>
      <w:marRight w:val="0"/>
      <w:marTop w:val="0"/>
      <w:marBottom w:val="0"/>
      <w:divBdr>
        <w:top w:val="none" w:sz="0" w:space="0" w:color="auto"/>
        <w:left w:val="none" w:sz="0" w:space="0" w:color="auto"/>
        <w:bottom w:val="none" w:sz="0" w:space="0" w:color="auto"/>
        <w:right w:val="none" w:sz="0" w:space="0" w:color="auto"/>
      </w:divBdr>
    </w:div>
    <w:div w:id="583999521">
      <w:bodyDiv w:val="1"/>
      <w:marLeft w:val="0"/>
      <w:marRight w:val="0"/>
      <w:marTop w:val="0"/>
      <w:marBottom w:val="0"/>
      <w:divBdr>
        <w:top w:val="none" w:sz="0" w:space="0" w:color="auto"/>
        <w:left w:val="none" w:sz="0" w:space="0" w:color="auto"/>
        <w:bottom w:val="none" w:sz="0" w:space="0" w:color="auto"/>
        <w:right w:val="none" w:sz="0" w:space="0" w:color="auto"/>
      </w:divBdr>
    </w:div>
    <w:div w:id="585264851">
      <w:bodyDiv w:val="1"/>
      <w:marLeft w:val="0"/>
      <w:marRight w:val="0"/>
      <w:marTop w:val="0"/>
      <w:marBottom w:val="0"/>
      <w:divBdr>
        <w:top w:val="none" w:sz="0" w:space="0" w:color="auto"/>
        <w:left w:val="none" w:sz="0" w:space="0" w:color="auto"/>
        <w:bottom w:val="none" w:sz="0" w:space="0" w:color="auto"/>
        <w:right w:val="none" w:sz="0" w:space="0" w:color="auto"/>
      </w:divBdr>
    </w:div>
    <w:div w:id="599873804">
      <w:bodyDiv w:val="1"/>
      <w:marLeft w:val="0"/>
      <w:marRight w:val="0"/>
      <w:marTop w:val="0"/>
      <w:marBottom w:val="0"/>
      <w:divBdr>
        <w:top w:val="none" w:sz="0" w:space="0" w:color="auto"/>
        <w:left w:val="none" w:sz="0" w:space="0" w:color="auto"/>
        <w:bottom w:val="none" w:sz="0" w:space="0" w:color="auto"/>
        <w:right w:val="none" w:sz="0" w:space="0" w:color="auto"/>
      </w:divBdr>
    </w:div>
    <w:div w:id="625164934">
      <w:bodyDiv w:val="1"/>
      <w:marLeft w:val="0"/>
      <w:marRight w:val="0"/>
      <w:marTop w:val="0"/>
      <w:marBottom w:val="0"/>
      <w:divBdr>
        <w:top w:val="none" w:sz="0" w:space="0" w:color="auto"/>
        <w:left w:val="none" w:sz="0" w:space="0" w:color="auto"/>
        <w:bottom w:val="none" w:sz="0" w:space="0" w:color="auto"/>
        <w:right w:val="none" w:sz="0" w:space="0" w:color="auto"/>
      </w:divBdr>
    </w:div>
    <w:div w:id="629434324">
      <w:bodyDiv w:val="1"/>
      <w:marLeft w:val="0"/>
      <w:marRight w:val="0"/>
      <w:marTop w:val="0"/>
      <w:marBottom w:val="0"/>
      <w:divBdr>
        <w:top w:val="none" w:sz="0" w:space="0" w:color="auto"/>
        <w:left w:val="none" w:sz="0" w:space="0" w:color="auto"/>
        <w:bottom w:val="none" w:sz="0" w:space="0" w:color="auto"/>
        <w:right w:val="none" w:sz="0" w:space="0" w:color="auto"/>
      </w:divBdr>
    </w:div>
    <w:div w:id="686711972">
      <w:bodyDiv w:val="1"/>
      <w:marLeft w:val="0"/>
      <w:marRight w:val="0"/>
      <w:marTop w:val="0"/>
      <w:marBottom w:val="0"/>
      <w:divBdr>
        <w:top w:val="none" w:sz="0" w:space="0" w:color="auto"/>
        <w:left w:val="none" w:sz="0" w:space="0" w:color="auto"/>
        <w:bottom w:val="none" w:sz="0" w:space="0" w:color="auto"/>
        <w:right w:val="none" w:sz="0" w:space="0" w:color="auto"/>
      </w:divBdr>
    </w:div>
    <w:div w:id="690380434">
      <w:bodyDiv w:val="1"/>
      <w:marLeft w:val="0"/>
      <w:marRight w:val="0"/>
      <w:marTop w:val="0"/>
      <w:marBottom w:val="0"/>
      <w:divBdr>
        <w:top w:val="none" w:sz="0" w:space="0" w:color="auto"/>
        <w:left w:val="none" w:sz="0" w:space="0" w:color="auto"/>
        <w:bottom w:val="none" w:sz="0" w:space="0" w:color="auto"/>
        <w:right w:val="none" w:sz="0" w:space="0" w:color="auto"/>
      </w:divBdr>
    </w:div>
    <w:div w:id="690763304">
      <w:bodyDiv w:val="1"/>
      <w:marLeft w:val="0"/>
      <w:marRight w:val="0"/>
      <w:marTop w:val="0"/>
      <w:marBottom w:val="0"/>
      <w:divBdr>
        <w:top w:val="none" w:sz="0" w:space="0" w:color="auto"/>
        <w:left w:val="none" w:sz="0" w:space="0" w:color="auto"/>
        <w:bottom w:val="none" w:sz="0" w:space="0" w:color="auto"/>
        <w:right w:val="none" w:sz="0" w:space="0" w:color="auto"/>
      </w:divBdr>
    </w:div>
    <w:div w:id="691414175">
      <w:bodyDiv w:val="1"/>
      <w:marLeft w:val="0"/>
      <w:marRight w:val="0"/>
      <w:marTop w:val="0"/>
      <w:marBottom w:val="0"/>
      <w:divBdr>
        <w:top w:val="none" w:sz="0" w:space="0" w:color="auto"/>
        <w:left w:val="none" w:sz="0" w:space="0" w:color="auto"/>
        <w:bottom w:val="none" w:sz="0" w:space="0" w:color="auto"/>
        <w:right w:val="none" w:sz="0" w:space="0" w:color="auto"/>
      </w:divBdr>
    </w:div>
    <w:div w:id="692616205">
      <w:bodyDiv w:val="1"/>
      <w:marLeft w:val="0"/>
      <w:marRight w:val="0"/>
      <w:marTop w:val="0"/>
      <w:marBottom w:val="0"/>
      <w:divBdr>
        <w:top w:val="none" w:sz="0" w:space="0" w:color="auto"/>
        <w:left w:val="none" w:sz="0" w:space="0" w:color="auto"/>
        <w:bottom w:val="none" w:sz="0" w:space="0" w:color="auto"/>
        <w:right w:val="none" w:sz="0" w:space="0" w:color="auto"/>
      </w:divBdr>
    </w:div>
    <w:div w:id="709649260">
      <w:bodyDiv w:val="1"/>
      <w:marLeft w:val="0"/>
      <w:marRight w:val="0"/>
      <w:marTop w:val="0"/>
      <w:marBottom w:val="0"/>
      <w:divBdr>
        <w:top w:val="none" w:sz="0" w:space="0" w:color="auto"/>
        <w:left w:val="none" w:sz="0" w:space="0" w:color="auto"/>
        <w:bottom w:val="none" w:sz="0" w:space="0" w:color="auto"/>
        <w:right w:val="none" w:sz="0" w:space="0" w:color="auto"/>
      </w:divBdr>
    </w:div>
    <w:div w:id="710885742">
      <w:bodyDiv w:val="1"/>
      <w:marLeft w:val="0"/>
      <w:marRight w:val="0"/>
      <w:marTop w:val="0"/>
      <w:marBottom w:val="0"/>
      <w:divBdr>
        <w:top w:val="none" w:sz="0" w:space="0" w:color="auto"/>
        <w:left w:val="none" w:sz="0" w:space="0" w:color="auto"/>
        <w:bottom w:val="none" w:sz="0" w:space="0" w:color="auto"/>
        <w:right w:val="none" w:sz="0" w:space="0" w:color="auto"/>
      </w:divBdr>
    </w:div>
    <w:div w:id="741292951">
      <w:bodyDiv w:val="1"/>
      <w:marLeft w:val="0"/>
      <w:marRight w:val="0"/>
      <w:marTop w:val="0"/>
      <w:marBottom w:val="0"/>
      <w:divBdr>
        <w:top w:val="none" w:sz="0" w:space="0" w:color="auto"/>
        <w:left w:val="none" w:sz="0" w:space="0" w:color="auto"/>
        <w:bottom w:val="none" w:sz="0" w:space="0" w:color="auto"/>
        <w:right w:val="none" w:sz="0" w:space="0" w:color="auto"/>
      </w:divBdr>
    </w:div>
    <w:div w:id="776876703">
      <w:bodyDiv w:val="1"/>
      <w:marLeft w:val="0"/>
      <w:marRight w:val="0"/>
      <w:marTop w:val="0"/>
      <w:marBottom w:val="0"/>
      <w:divBdr>
        <w:top w:val="none" w:sz="0" w:space="0" w:color="auto"/>
        <w:left w:val="none" w:sz="0" w:space="0" w:color="auto"/>
        <w:bottom w:val="none" w:sz="0" w:space="0" w:color="auto"/>
        <w:right w:val="none" w:sz="0" w:space="0" w:color="auto"/>
      </w:divBdr>
    </w:div>
    <w:div w:id="801852992">
      <w:bodyDiv w:val="1"/>
      <w:marLeft w:val="0"/>
      <w:marRight w:val="0"/>
      <w:marTop w:val="0"/>
      <w:marBottom w:val="0"/>
      <w:divBdr>
        <w:top w:val="none" w:sz="0" w:space="0" w:color="auto"/>
        <w:left w:val="none" w:sz="0" w:space="0" w:color="auto"/>
        <w:bottom w:val="none" w:sz="0" w:space="0" w:color="auto"/>
        <w:right w:val="none" w:sz="0" w:space="0" w:color="auto"/>
      </w:divBdr>
    </w:div>
    <w:div w:id="831288424">
      <w:bodyDiv w:val="1"/>
      <w:marLeft w:val="0"/>
      <w:marRight w:val="0"/>
      <w:marTop w:val="0"/>
      <w:marBottom w:val="0"/>
      <w:divBdr>
        <w:top w:val="none" w:sz="0" w:space="0" w:color="auto"/>
        <w:left w:val="none" w:sz="0" w:space="0" w:color="auto"/>
        <w:bottom w:val="none" w:sz="0" w:space="0" w:color="auto"/>
        <w:right w:val="none" w:sz="0" w:space="0" w:color="auto"/>
      </w:divBdr>
    </w:div>
    <w:div w:id="859201812">
      <w:bodyDiv w:val="1"/>
      <w:marLeft w:val="0"/>
      <w:marRight w:val="0"/>
      <w:marTop w:val="0"/>
      <w:marBottom w:val="0"/>
      <w:divBdr>
        <w:top w:val="none" w:sz="0" w:space="0" w:color="auto"/>
        <w:left w:val="none" w:sz="0" w:space="0" w:color="auto"/>
        <w:bottom w:val="none" w:sz="0" w:space="0" w:color="auto"/>
        <w:right w:val="none" w:sz="0" w:space="0" w:color="auto"/>
      </w:divBdr>
    </w:div>
    <w:div w:id="882639009">
      <w:bodyDiv w:val="1"/>
      <w:marLeft w:val="0"/>
      <w:marRight w:val="0"/>
      <w:marTop w:val="0"/>
      <w:marBottom w:val="0"/>
      <w:divBdr>
        <w:top w:val="none" w:sz="0" w:space="0" w:color="auto"/>
        <w:left w:val="none" w:sz="0" w:space="0" w:color="auto"/>
        <w:bottom w:val="none" w:sz="0" w:space="0" w:color="auto"/>
        <w:right w:val="none" w:sz="0" w:space="0" w:color="auto"/>
      </w:divBdr>
    </w:div>
    <w:div w:id="905871202">
      <w:bodyDiv w:val="1"/>
      <w:marLeft w:val="0"/>
      <w:marRight w:val="0"/>
      <w:marTop w:val="0"/>
      <w:marBottom w:val="0"/>
      <w:divBdr>
        <w:top w:val="none" w:sz="0" w:space="0" w:color="auto"/>
        <w:left w:val="none" w:sz="0" w:space="0" w:color="auto"/>
        <w:bottom w:val="none" w:sz="0" w:space="0" w:color="auto"/>
        <w:right w:val="none" w:sz="0" w:space="0" w:color="auto"/>
      </w:divBdr>
    </w:div>
    <w:div w:id="910308891">
      <w:bodyDiv w:val="1"/>
      <w:marLeft w:val="0"/>
      <w:marRight w:val="0"/>
      <w:marTop w:val="0"/>
      <w:marBottom w:val="0"/>
      <w:divBdr>
        <w:top w:val="none" w:sz="0" w:space="0" w:color="auto"/>
        <w:left w:val="none" w:sz="0" w:space="0" w:color="auto"/>
        <w:bottom w:val="none" w:sz="0" w:space="0" w:color="auto"/>
        <w:right w:val="none" w:sz="0" w:space="0" w:color="auto"/>
      </w:divBdr>
    </w:div>
    <w:div w:id="947082180">
      <w:bodyDiv w:val="1"/>
      <w:marLeft w:val="0"/>
      <w:marRight w:val="0"/>
      <w:marTop w:val="0"/>
      <w:marBottom w:val="0"/>
      <w:divBdr>
        <w:top w:val="none" w:sz="0" w:space="0" w:color="auto"/>
        <w:left w:val="none" w:sz="0" w:space="0" w:color="auto"/>
        <w:bottom w:val="none" w:sz="0" w:space="0" w:color="auto"/>
        <w:right w:val="none" w:sz="0" w:space="0" w:color="auto"/>
      </w:divBdr>
    </w:div>
    <w:div w:id="950628628">
      <w:bodyDiv w:val="1"/>
      <w:marLeft w:val="0"/>
      <w:marRight w:val="0"/>
      <w:marTop w:val="0"/>
      <w:marBottom w:val="0"/>
      <w:divBdr>
        <w:top w:val="none" w:sz="0" w:space="0" w:color="auto"/>
        <w:left w:val="none" w:sz="0" w:space="0" w:color="auto"/>
        <w:bottom w:val="none" w:sz="0" w:space="0" w:color="auto"/>
        <w:right w:val="none" w:sz="0" w:space="0" w:color="auto"/>
      </w:divBdr>
    </w:div>
    <w:div w:id="1024139666">
      <w:bodyDiv w:val="1"/>
      <w:marLeft w:val="0"/>
      <w:marRight w:val="0"/>
      <w:marTop w:val="0"/>
      <w:marBottom w:val="0"/>
      <w:divBdr>
        <w:top w:val="none" w:sz="0" w:space="0" w:color="auto"/>
        <w:left w:val="none" w:sz="0" w:space="0" w:color="auto"/>
        <w:bottom w:val="none" w:sz="0" w:space="0" w:color="auto"/>
        <w:right w:val="none" w:sz="0" w:space="0" w:color="auto"/>
      </w:divBdr>
    </w:div>
    <w:div w:id="1071344596">
      <w:bodyDiv w:val="1"/>
      <w:marLeft w:val="0"/>
      <w:marRight w:val="0"/>
      <w:marTop w:val="0"/>
      <w:marBottom w:val="0"/>
      <w:divBdr>
        <w:top w:val="none" w:sz="0" w:space="0" w:color="auto"/>
        <w:left w:val="none" w:sz="0" w:space="0" w:color="auto"/>
        <w:bottom w:val="none" w:sz="0" w:space="0" w:color="auto"/>
        <w:right w:val="none" w:sz="0" w:space="0" w:color="auto"/>
      </w:divBdr>
    </w:div>
    <w:div w:id="1075664246">
      <w:bodyDiv w:val="1"/>
      <w:marLeft w:val="0"/>
      <w:marRight w:val="0"/>
      <w:marTop w:val="0"/>
      <w:marBottom w:val="0"/>
      <w:divBdr>
        <w:top w:val="none" w:sz="0" w:space="0" w:color="auto"/>
        <w:left w:val="none" w:sz="0" w:space="0" w:color="auto"/>
        <w:bottom w:val="none" w:sz="0" w:space="0" w:color="auto"/>
        <w:right w:val="none" w:sz="0" w:space="0" w:color="auto"/>
      </w:divBdr>
    </w:div>
    <w:div w:id="1091269895">
      <w:bodyDiv w:val="1"/>
      <w:marLeft w:val="0"/>
      <w:marRight w:val="0"/>
      <w:marTop w:val="0"/>
      <w:marBottom w:val="0"/>
      <w:divBdr>
        <w:top w:val="none" w:sz="0" w:space="0" w:color="auto"/>
        <w:left w:val="none" w:sz="0" w:space="0" w:color="auto"/>
        <w:bottom w:val="none" w:sz="0" w:space="0" w:color="auto"/>
        <w:right w:val="none" w:sz="0" w:space="0" w:color="auto"/>
      </w:divBdr>
    </w:div>
    <w:div w:id="1108814336">
      <w:bodyDiv w:val="1"/>
      <w:marLeft w:val="0"/>
      <w:marRight w:val="0"/>
      <w:marTop w:val="0"/>
      <w:marBottom w:val="0"/>
      <w:divBdr>
        <w:top w:val="none" w:sz="0" w:space="0" w:color="auto"/>
        <w:left w:val="none" w:sz="0" w:space="0" w:color="auto"/>
        <w:bottom w:val="none" w:sz="0" w:space="0" w:color="auto"/>
        <w:right w:val="none" w:sz="0" w:space="0" w:color="auto"/>
      </w:divBdr>
    </w:div>
    <w:div w:id="1112939315">
      <w:bodyDiv w:val="1"/>
      <w:marLeft w:val="0"/>
      <w:marRight w:val="0"/>
      <w:marTop w:val="0"/>
      <w:marBottom w:val="0"/>
      <w:divBdr>
        <w:top w:val="none" w:sz="0" w:space="0" w:color="auto"/>
        <w:left w:val="none" w:sz="0" w:space="0" w:color="auto"/>
        <w:bottom w:val="none" w:sz="0" w:space="0" w:color="auto"/>
        <w:right w:val="none" w:sz="0" w:space="0" w:color="auto"/>
      </w:divBdr>
    </w:div>
    <w:div w:id="1115757841">
      <w:bodyDiv w:val="1"/>
      <w:marLeft w:val="0"/>
      <w:marRight w:val="0"/>
      <w:marTop w:val="0"/>
      <w:marBottom w:val="0"/>
      <w:divBdr>
        <w:top w:val="none" w:sz="0" w:space="0" w:color="auto"/>
        <w:left w:val="none" w:sz="0" w:space="0" w:color="auto"/>
        <w:bottom w:val="none" w:sz="0" w:space="0" w:color="auto"/>
        <w:right w:val="none" w:sz="0" w:space="0" w:color="auto"/>
      </w:divBdr>
    </w:div>
    <w:div w:id="1121534052">
      <w:bodyDiv w:val="1"/>
      <w:marLeft w:val="0"/>
      <w:marRight w:val="0"/>
      <w:marTop w:val="0"/>
      <w:marBottom w:val="0"/>
      <w:divBdr>
        <w:top w:val="none" w:sz="0" w:space="0" w:color="auto"/>
        <w:left w:val="none" w:sz="0" w:space="0" w:color="auto"/>
        <w:bottom w:val="none" w:sz="0" w:space="0" w:color="auto"/>
        <w:right w:val="none" w:sz="0" w:space="0" w:color="auto"/>
      </w:divBdr>
    </w:div>
    <w:div w:id="1126006024">
      <w:bodyDiv w:val="1"/>
      <w:marLeft w:val="0"/>
      <w:marRight w:val="0"/>
      <w:marTop w:val="0"/>
      <w:marBottom w:val="0"/>
      <w:divBdr>
        <w:top w:val="none" w:sz="0" w:space="0" w:color="auto"/>
        <w:left w:val="none" w:sz="0" w:space="0" w:color="auto"/>
        <w:bottom w:val="none" w:sz="0" w:space="0" w:color="auto"/>
        <w:right w:val="none" w:sz="0" w:space="0" w:color="auto"/>
      </w:divBdr>
    </w:div>
    <w:div w:id="1152988555">
      <w:bodyDiv w:val="1"/>
      <w:marLeft w:val="0"/>
      <w:marRight w:val="0"/>
      <w:marTop w:val="0"/>
      <w:marBottom w:val="0"/>
      <w:divBdr>
        <w:top w:val="none" w:sz="0" w:space="0" w:color="auto"/>
        <w:left w:val="none" w:sz="0" w:space="0" w:color="auto"/>
        <w:bottom w:val="none" w:sz="0" w:space="0" w:color="auto"/>
        <w:right w:val="none" w:sz="0" w:space="0" w:color="auto"/>
      </w:divBdr>
    </w:div>
    <w:div w:id="1159468724">
      <w:bodyDiv w:val="1"/>
      <w:marLeft w:val="0"/>
      <w:marRight w:val="0"/>
      <w:marTop w:val="0"/>
      <w:marBottom w:val="0"/>
      <w:divBdr>
        <w:top w:val="none" w:sz="0" w:space="0" w:color="auto"/>
        <w:left w:val="none" w:sz="0" w:space="0" w:color="auto"/>
        <w:bottom w:val="none" w:sz="0" w:space="0" w:color="auto"/>
        <w:right w:val="none" w:sz="0" w:space="0" w:color="auto"/>
      </w:divBdr>
    </w:div>
    <w:div w:id="1168442283">
      <w:bodyDiv w:val="1"/>
      <w:marLeft w:val="0"/>
      <w:marRight w:val="0"/>
      <w:marTop w:val="0"/>
      <w:marBottom w:val="0"/>
      <w:divBdr>
        <w:top w:val="none" w:sz="0" w:space="0" w:color="auto"/>
        <w:left w:val="none" w:sz="0" w:space="0" w:color="auto"/>
        <w:bottom w:val="none" w:sz="0" w:space="0" w:color="auto"/>
        <w:right w:val="none" w:sz="0" w:space="0" w:color="auto"/>
      </w:divBdr>
    </w:div>
    <w:div w:id="1170292242">
      <w:bodyDiv w:val="1"/>
      <w:marLeft w:val="0"/>
      <w:marRight w:val="0"/>
      <w:marTop w:val="0"/>
      <w:marBottom w:val="0"/>
      <w:divBdr>
        <w:top w:val="none" w:sz="0" w:space="0" w:color="auto"/>
        <w:left w:val="none" w:sz="0" w:space="0" w:color="auto"/>
        <w:bottom w:val="none" w:sz="0" w:space="0" w:color="auto"/>
        <w:right w:val="none" w:sz="0" w:space="0" w:color="auto"/>
      </w:divBdr>
    </w:div>
    <w:div w:id="1181166347">
      <w:bodyDiv w:val="1"/>
      <w:marLeft w:val="0"/>
      <w:marRight w:val="0"/>
      <w:marTop w:val="0"/>
      <w:marBottom w:val="0"/>
      <w:divBdr>
        <w:top w:val="none" w:sz="0" w:space="0" w:color="auto"/>
        <w:left w:val="none" w:sz="0" w:space="0" w:color="auto"/>
        <w:bottom w:val="none" w:sz="0" w:space="0" w:color="auto"/>
        <w:right w:val="none" w:sz="0" w:space="0" w:color="auto"/>
      </w:divBdr>
    </w:div>
    <w:div w:id="1185244959">
      <w:bodyDiv w:val="1"/>
      <w:marLeft w:val="0"/>
      <w:marRight w:val="0"/>
      <w:marTop w:val="0"/>
      <w:marBottom w:val="0"/>
      <w:divBdr>
        <w:top w:val="none" w:sz="0" w:space="0" w:color="auto"/>
        <w:left w:val="none" w:sz="0" w:space="0" w:color="auto"/>
        <w:bottom w:val="none" w:sz="0" w:space="0" w:color="auto"/>
        <w:right w:val="none" w:sz="0" w:space="0" w:color="auto"/>
      </w:divBdr>
    </w:div>
    <w:div w:id="1208493170">
      <w:bodyDiv w:val="1"/>
      <w:marLeft w:val="0"/>
      <w:marRight w:val="0"/>
      <w:marTop w:val="0"/>
      <w:marBottom w:val="0"/>
      <w:divBdr>
        <w:top w:val="none" w:sz="0" w:space="0" w:color="auto"/>
        <w:left w:val="none" w:sz="0" w:space="0" w:color="auto"/>
        <w:bottom w:val="none" w:sz="0" w:space="0" w:color="auto"/>
        <w:right w:val="none" w:sz="0" w:space="0" w:color="auto"/>
      </w:divBdr>
    </w:div>
    <w:div w:id="1215193666">
      <w:bodyDiv w:val="1"/>
      <w:marLeft w:val="0"/>
      <w:marRight w:val="0"/>
      <w:marTop w:val="0"/>
      <w:marBottom w:val="0"/>
      <w:divBdr>
        <w:top w:val="none" w:sz="0" w:space="0" w:color="auto"/>
        <w:left w:val="none" w:sz="0" w:space="0" w:color="auto"/>
        <w:bottom w:val="none" w:sz="0" w:space="0" w:color="auto"/>
        <w:right w:val="none" w:sz="0" w:space="0" w:color="auto"/>
      </w:divBdr>
    </w:div>
    <w:div w:id="1234505233">
      <w:bodyDiv w:val="1"/>
      <w:marLeft w:val="0"/>
      <w:marRight w:val="0"/>
      <w:marTop w:val="0"/>
      <w:marBottom w:val="0"/>
      <w:divBdr>
        <w:top w:val="none" w:sz="0" w:space="0" w:color="auto"/>
        <w:left w:val="none" w:sz="0" w:space="0" w:color="auto"/>
        <w:bottom w:val="none" w:sz="0" w:space="0" w:color="auto"/>
        <w:right w:val="none" w:sz="0" w:space="0" w:color="auto"/>
      </w:divBdr>
    </w:div>
    <w:div w:id="1274287339">
      <w:bodyDiv w:val="1"/>
      <w:marLeft w:val="0"/>
      <w:marRight w:val="0"/>
      <w:marTop w:val="0"/>
      <w:marBottom w:val="0"/>
      <w:divBdr>
        <w:top w:val="none" w:sz="0" w:space="0" w:color="auto"/>
        <w:left w:val="none" w:sz="0" w:space="0" w:color="auto"/>
        <w:bottom w:val="none" w:sz="0" w:space="0" w:color="auto"/>
        <w:right w:val="none" w:sz="0" w:space="0" w:color="auto"/>
      </w:divBdr>
    </w:div>
    <w:div w:id="1279410833">
      <w:bodyDiv w:val="1"/>
      <w:marLeft w:val="0"/>
      <w:marRight w:val="0"/>
      <w:marTop w:val="0"/>
      <w:marBottom w:val="0"/>
      <w:divBdr>
        <w:top w:val="none" w:sz="0" w:space="0" w:color="auto"/>
        <w:left w:val="none" w:sz="0" w:space="0" w:color="auto"/>
        <w:bottom w:val="none" w:sz="0" w:space="0" w:color="auto"/>
        <w:right w:val="none" w:sz="0" w:space="0" w:color="auto"/>
      </w:divBdr>
    </w:div>
    <w:div w:id="1292174343">
      <w:bodyDiv w:val="1"/>
      <w:marLeft w:val="0"/>
      <w:marRight w:val="0"/>
      <w:marTop w:val="0"/>
      <w:marBottom w:val="0"/>
      <w:divBdr>
        <w:top w:val="none" w:sz="0" w:space="0" w:color="auto"/>
        <w:left w:val="none" w:sz="0" w:space="0" w:color="auto"/>
        <w:bottom w:val="none" w:sz="0" w:space="0" w:color="auto"/>
        <w:right w:val="none" w:sz="0" w:space="0" w:color="auto"/>
      </w:divBdr>
    </w:div>
    <w:div w:id="1352341290">
      <w:bodyDiv w:val="1"/>
      <w:marLeft w:val="0"/>
      <w:marRight w:val="0"/>
      <w:marTop w:val="0"/>
      <w:marBottom w:val="0"/>
      <w:divBdr>
        <w:top w:val="none" w:sz="0" w:space="0" w:color="auto"/>
        <w:left w:val="none" w:sz="0" w:space="0" w:color="auto"/>
        <w:bottom w:val="none" w:sz="0" w:space="0" w:color="auto"/>
        <w:right w:val="none" w:sz="0" w:space="0" w:color="auto"/>
      </w:divBdr>
    </w:div>
    <w:div w:id="1360086887">
      <w:bodyDiv w:val="1"/>
      <w:marLeft w:val="0"/>
      <w:marRight w:val="0"/>
      <w:marTop w:val="0"/>
      <w:marBottom w:val="0"/>
      <w:divBdr>
        <w:top w:val="none" w:sz="0" w:space="0" w:color="auto"/>
        <w:left w:val="none" w:sz="0" w:space="0" w:color="auto"/>
        <w:bottom w:val="none" w:sz="0" w:space="0" w:color="auto"/>
        <w:right w:val="none" w:sz="0" w:space="0" w:color="auto"/>
      </w:divBdr>
    </w:div>
    <w:div w:id="1407260521">
      <w:bodyDiv w:val="1"/>
      <w:marLeft w:val="0"/>
      <w:marRight w:val="0"/>
      <w:marTop w:val="0"/>
      <w:marBottom w:val="0"/>
      <w:divBdr>
        <w:top w:val="none" w:sz="0" w:space="0" w:color="auto"/>
        <w:left w:val="none" w:sz="0" w:space="0" w:color="auto"/>
        <w:bottom w:val="none" w:sz="0" w:space="0" w:color="auto"/>
        <w:right w:val="none" w:sz="0" w:space="0" w:color="auto"/>
      </w:divBdr>
    </w:div>
    <w:div w:id="1419869634">
      <w:bodyDiv w:val="1"/>
      <w:marLeft w:val="0"/>
      <w:marRight w:val="0"/>
      <w:marTop w:val="0"/>
      <w:marBottom w:val="0"/>
      <w:divBdr>
        <w:top w:val="none" w:sz="0" w:space="0" w:color="auto"/>
        <w:left w:val="none" w:sz="0" w:space="0" w:color="auto"/>
        <w:bottom w:val="none" w:sz="0" w:space="0" w:color="auto"/>
        <w:right w:val="none" w:sz="0" w:space="0" w:color="auto"/>
      </w:divBdr>
    </w:div>
    <w:div w:id="1486318818">
      <w:bodyDiv w:val="1"/>
      <w:marLeft w:val="0"/>
      <w:marRight w:val="0"/>
      <w:marTop w:val="0"/>
      <w:marBottom w:val="0"/>
      <w:divBdr>
        <w:top w:val="none" w:sz="0" w:space="0" w:color="auto"/>
        <w:left w:val="none" w:sz="0" w:space="0" w:color="auto"/>
        <w:bottom w:val="none" w:sz="0" w:space="0" w:color="auto"/>
        <w:right w:val="none" w:sz="0" w:space="0" w:color="auto"/>
      </w:divBdr>
    </w:div>
    <w:div w:id="1503398817">
      <w:bodyDiv w:val="1"/>
      <w:marLeft w:val="0"/>
      <w:marRight w:val="0"/>
      <w:marTop w:val="0"/>
      <w:marBottom w:val="0"/>
      <w:divBdr>
        <w:top w:val="none" w:sz="0" w:space="0" w:color="auto"/>
        <w:left w:val="none" w:sz="0" w:space="0" w:color="auto"/>
        <w:bottom w:val="none" w:sz="0" w:space="0" w:color="auto"/>
        <w:right w:val="none" w:sz="0" w:space="0" w:color="auto"/>
      </w:divBdr>
    </w:div>
    <w:div w:id="1505436462">
      <w:bodyDiv w:val="1"/>
      <w:marLeft w:val="0"/>
      <w:marRight w:val="0"/>
      <w:marTop w:val="0"/>
      <w:marBottom w:val="0"/>
      <w:divBdr>
        <w:top w:val="none" w:sz="0" w:space="0" w:color="auto"/>
        <w:left w:val="none" w:sz="0" w:space="0" w:color="auto"/>
        <w:bottom w:val="none" w:sz="0" w:space="0" w:color="auto"/>
        <w:right w:val="none" w:sz="0" w:space="0" w:color="auto"/>
      </w:divBdr>
    </w:div>
    <w:div w:id="1529104707">
      <w:bodyDiv w:val="1"/>
      <w:marLeft w:val="0"/>
      <w:marRight w:val="0"/>
      <w:marTop w:val="0"/>
      <w:marBottom w:val="0"/>
      <w:divBdr>
        <w:top w:val="none" w:sz="0" w:space="0" w:color="auto"/>
        <w:left w:val="none" w:sz="0" w:space="0" w:color="auto"/>
        <w:bottom w:val="none" w:sz="0" w:space="0" w:color="auto"/>
        <w:right w:val="none" w:sz="0" w:space="0" w:color="auto"/>
      </w:divBdr>
    </w:div>
    <w:div w:id="1553229876">
      <w:bodyDiv w:val="1"/>
      <w:marLeft w:val="0"/>
      <w:marRight w:val="0"/>
      <w:marTop w:val="0"/>
      <w:marBottom w:val="0"/>
      <w:divBdr>
        <w:top w:val="none" w:sz="0" w:space="0" w:color="auto"/>
        <w:left w:val="none" w:sz="0" w:space="0" w:color="auto"/>
        <w:bottom w:val="none" w:sz="0" w:space="0" w:color="auto"/>
        <w:right w:val="none" w:sz="0" w:space="0" w:color="auto"/>
      </w:divBdr>
    </w:div>
    <w:div w:id="1553271114">
      <w:bodyDiv w:val="1"/>
      <w:marLeft w:val="0"/>
      <w:marRight w:val="0"/>
      <w:marTop w:val="0"/>
      <w:marBottom w:val="0"/>
      <w:divBdr>
        <w:top w:val="none" w:sz="0" w:space="0" w:color="auto"/>
        <w:left w:val="none" w:sz="0" w:space="0" w:color="auto"/>
        <w:bottom w:val="none" w:sz="0" w:space="0" w:color="auto"/>
        <w:right w:val="none" w:sz="0" w:space="0" w:color="auto"/>
      </w:divBdr>
    </w:div>
    <w:div w:id="1559050132">
      <w:bodyDiv w:val="1"/>
      <w:marLeft w:val="0"/>
      <w:marRight w:val="0"/>
      <w:marTop w:val="0"/>
      <w:marBottom w:val="0"/>
      <w:divBdr>
        <w:top w:val="none" w:sz="0" w:space="0" w:color="auto"/>
        <w:left w:val="none" w:sz="0" w:space="0" w:color="auto"/>
        <w:bottom w:val="none" w:sz="0" w:space="0" w:color="auto"/>
        <w:right w:val="none" w:sz="0" w:space="0" w:color="auto"/>
      </w:divBdr>
    </w:div>
    <w:div w:id="1599484045">
      <w:bodyDiv w:val="1"/>
      <w:marLeft w:val="0"/>
      <w:marRight w:val="0"/>
      <w:marTop w:val="0"/>
      <w:marBottom w:val="0"/>
      <w:divBdr>
        <w:top w:val="none" w:sz="0" w:space="0" w:color="auto"/>
        <w:left w:val="none" w:sz="0" w:space="0" w:color="auto"/>
        <w:bottom w:val="none" w:sz="0" w:space="0" w:color="auto"/>
        <w:right w:val="none" w:sz="0" w:space="0" w:color="auto"/>
      </w:divBdr>
    </w:div>
    <w:div w:id="1631859256">
      <w:bodyDiv w:val="1"/>
      <w:marLeft w:val="0"/>
      <w:marRight w:val="0"/>
      <w:marTop w:val="0"/>
      <w:marBottom w:val="0"/>
      <w:divBdr>
        <w:top w:val="none" w:sz="0" w:space="0" w:color="auto"/>
        <w:left w:val="none" w:sz="0" w:space="0" w:color="auto"/>
        <w:bottom w:val="none" w:sz="0" w:space="0" w:color="auto"/>
        <w:right w:val="none" w:sz="0" w:space="0" w:color="auto"/>
      </w:divBdr>
    </w:div>
    <w:div w:id="1662731540">
      <w:bodyDiv w:val="1"/>
      <w:marLeft w:val="0"/>
      <w:marRight w:val="0"/>
      <w:marTop w:val="0"/>
      <w:marBottom w:val="0"/>
      <w:divBdr>
        <w:top w:val="none" w:sz="0" w:space="0" w:color="auto"/>
        <w:left w:val="none" w:sz="0" w:space="0" w:color="auto"/>
        <w:bottom w:val="none" w:sz="0" w:space="0" w:color="auto"/>
        <w:right w:val="none" w:sz="0" w:space="0" w:color="auto"/>
      </w:divBdr>
    </w:div>
    <w:div w:id="1674189235">
      <w:bodyDiv w:val="1"/>
      <w:marLeft w:val="0"/>
      <w:marRight w:val="0"/>
      <w:marTop w:val="0"/>
      <w:marBottom w:val="0"/>
      <w:divBdr>
        <w:top w:val="none" w:sz="0" w:space="0" w:color="auto"/>
        <w:left w:val="none" w:sz="0" w:space="0" w:color="auto"/>
        <w:bottom w:val="none" w:sz="0" w:space="0" w:color="auto"/>
        <w:right w:val="none" w:sz="0" w:space="0" w:color="auto"/>
      </w:divBdr>
    </w:div>
    <w:div w:id="1687828010">
      <w:bodyDiv w:val="1"/>
      <w:marLeft w:val="0"/>
      <w:marRight w:val="0"/>
      <w:marTop w:val="0"/>
      <w:marBottom w:val="0"/>
      <w:divBdr>
        <w:top w:val="none" w:sz="0" w:space="0" w:color="auto"/>
        <w:left w:val="none" w:sz="0" w:space="0" w:color="auto"/>
        <w:bottom w:val="none" w:sz="0" w:space="0" w:color="auto"/>
        <w:right w:val="none" w:sz="0" w:space="0" w:color="auto"/>
      </w:divBdr>
      <w:divsChild>
        <w:div w:id="189689486">
          <w:marLeft w:val="605"/>
          <w:marRight w:val="0"/>
          <w:marTop w:val="0"/>
          <w:marBottom w:val="0"/>
          <w:divBdr>
            <w:top w:val="none" w:sz="0" w:space="0" w:color="auto"/>
            <w:left w:val="none" w:sz="0" w:space="0" w:color="auto"/>
            <w:bottom w:val="none" w:sz="0" w:space="0" w:color="auto"/>
            <w:right w:val="none" w:sz="0" w:space="0" w:color="auto"/>
          </w:divBdr>
        </w:div>
        <w:div w:id="869413435">
          <w:marLeft w:val="605"/>
          <w:marRight w:val="0"/>
          <w:marTop w:val="0"/>
          <w:marBottom w:val="0"/>
          <w:divBdr>
            <w:top w:val="none" w:sz="0" w:space="0" w:color="auto"/>
            <w:left w:val="none" w:sz="0" w:space="0" w:color="auto"/>
            <w:bottom w:val="none" w:sz="0" w:space="0" w:color="auto"/>
            <w:right w:val="none" w:sz="0" w:space="0" w:color="auto"/>
          </w:divBdr>
        </w:div>
        <w:div w:id="879441085">
          <w:marLeft w:val="1267"/>
          <w:marRight w:val="0"/>
          <w:marTop w:val="0"/>
          <w:marBottom w:val="0"/>
          <w:divBdr>
            <w:top w:val="none" w:sz="0" w:space="0" w:color="auto"/>
            <w:left w:val="none" w:sz="0" w:space="0" w:color="auto"/>
            <w:bottom w:val="none" w:sz="0" w:space="0" w:color="auto"/>
            <w:right w:val="none" w:sz="0" w:space="0" w:color="auto"/>
          </w:divBdr>
        </w:div>
        <w:div w:id="895968646">
          <w:marLeft w:val="1267"/>
          <w:marRight w:val="0"/>
          <w:marTop w:val="0"/>
          <w:marBottom w:val="0"/>
          <w:divBdr>
            <w:top w:val="none" w:sz="0" w:space="0" w:color="auto"/>
            <w:left w:val="none" w:sz="0" w:space="0" w:color="auto"/>
            <w:bottom w:val="none" w:sz="0" w:space="0" w:color="auto"/>
            <w:right w:val="none" w:sz="0" w:space="0" w:color="auto"/>
          </w:divBdr>
        </w:div>
        <w:div w:id="1074398501">
          <w:marLeft w:val="1267"/>
          <w:marRight w:val="0"/>
          <w:marTop w:val="0"/>
          <w:marBottom w:val="0"/>
          <w:divBdr>
            <w:top w:val="none" w:sz="0" w:space="0" w:color="auto"/>
            <w:left w:val="none" w:sz="0" w:space="0" w:color="auto"/>
            <w:bottom w:val="none" w:sz="0" w:space="0" w:color="auto"/>
            <w:right w:val="none" w:sz="0" w:space="0" w:color="auto"/>
          </w:divBdr>
        </w:div>
        <w:div w:id="1735812964">
          <w:marLeft w:val="605"/>
          <w:marRight w:val="0"/>
          <w:marTop w:val="0"/>
          <w:marBottom w:val="0"/>
          <w:divBdr>
            <w:top w:val="none" w:sz="0" w:space="0" w:color="auto"/>
            <w:left w:val="none" w:sz="0" w:space="0" w:color="auto"/>
            <w:bottom w:val="none" w:sz="0" w:space="0" w:color="auto"/>
            <w:right w:val="none" w:sz="0" w:space="0" w:color="auto"/>
          </w:divBdr>
        </w:div>
        <w:div w:id="1846356615">
          <w:marLeft w:val="1267"/>
          <w:marRight w:val="0"/>
          <w:marTop w:val="67"/>
          <w:marBottom w:val="0"/>
          <w:divBdr>
            <w:top w:val="none" w:sz="0" w:space="0" w:color="auto"/>
            <w:left w:val="none" w:sz="0" w:space="0" w:color="auto"/>
            <w:bottom w:val="none" w:sz="0" w:space="0" w:color="auto"/>
            <w:right w:val="none" w:sz="0" w:space="0" w:color="auto"/>
          </w:divBdr>
        </w:div>
        <w:div w:id="1903441703">
          <w:marLeft w:val="1267"/>
          <w:marRight w:val="0"/>
          <w:marTop w:val="0"/>
          <w:marBottom w:val="0"/>
          <w:divBdr>
            <w:top w:val="none" w:sz="0" w:space="0" w:color="auto"/>
            <w:left w:val="none" w:sz="0" w:space="0" w:color="auto"/>
            <w:bottom w:val="none" w:sz="0" w:space="0" w:color="auto"/>
            <w:right w:val="none" w:sz="0" w:space="0" w:color="auto"/>
          </w:divBdr>
        </w:div>
      </w:divsChild>
    </w:div>
    <w:div w:id="1699503571">
      <w:bodyDiv w:val="1"/>
      <w:marLeft w:val="0"/>
      <w:marRight w:val="0"/>
      <w:marTop w:val="0"/>
      <w:marBottom w:val="0"/>
      <w:divBdr>
        <w:top w:val="none" w:sz="0" w:space="0" w:color="auto"/>
        <w:left w:val="none" w:sz="0" w:space="0" w:color="auto"/>
        <w:bottom w:val="none" w:sz="0" w:space="0" w:color="auto"/>
        <w:right w:val="none" w:sz="0" w:space="0" w:color="auto"/>
      </w:divBdr>
    </w:div>
    <w:div w:id="1709211362">
      <w:bodyDiv w:val="1"/>
      <w:marLeft w:val="0"/>
      <w:marRight w:val="0"/>
      <w:marTop w:val="0"/>
      <w:marBottom w:val="0"/>
      <w:divBdr>
        <w:top w:val="none" w:sz="0" w:space="0" w:color="auto"/>
        <w:left w:val="none" w:sz="0" w:space="0" w:color="auto"/>
        <w:bottom w:val="none" w:sz="0" w:space="0" w:color="auto"/>
        <w:right w:val="none" w:sz="0" w:space="0" w:color="auto"/>
      </w:divBdr>
    </w:div>
    <w:div w:id="1723866357">
      <w:bodyDiv w:val="1"/>
      <w:marLeft w:val="0"/>
      <w:marRight w:val="0"/>
      <w:marTop w:val="0"/>
      <w:marBottom w:val="0"/>
      <w:divBdr>
        <w:top w:val="none" w:sz="0" w:space="0" w:color="auto"/>
        <w:left w:val="none" w:sz="0" w:space="0" w:color="auto"/>
        <w:bottom w:val="none" w:sz="0" w:space="0" w:color="auto"/>
        <w:right w:val="none" w:sz="0" w:space="0" w:color="auto"/>
      </w:divBdr>
    </w:div>
    <w:div w:id="1726102472">
      <w:bodyDiv w:val="1"/>
      <w:marLeft w:val="0"/>
      <w:marRight w:val="0"/>
      <w:marTop w:val="0"/>
      <w:marBottom w:val="0"/>
      <w:divBdr>
        <w:top w:val="none" w:sz="0" w:space="0" w:color="auto"/>
        <w:left w:val="none" w:sz="0" w:space="0" w:color="auto"/>
        <w:bottom w:val="none" w:sz="0" w:space="0" w:color="auto"/>
        <w:right w:val="none" w:sz="0" w:space="0" w:color="auto"/>
      </w:divBdr>
    </w:div>
    <w:div w:id="1735591499">
      <w:bodyDiv w:val="1"/>
      <w:marLeft w:val="0"/>
      <w:marRight w:val="0"/>
      <w:marTop w:val="0"/>
      <w:marBottom w:val="0"/>
      <w:divBdr>
        <w:top w:val="none" w:sz="0" w:space="0" w:color="auto"/>
        <w:left w:val="none" w:sz="0" w:space="0" w:color="auto"/>
        <w:bottom w:val="none" w:sz="0" w:space="0" w:color="auto"/>
        <w:right w:val="none" w:sz="0" w:space="0" w:color="auto"/>
      </w:divBdr>
    </w:div>
    <w:div w:id="1737974720">
      <w:bodyDiv w:val="1"/>
      <w:marLeft w:val="0"/>
      <w:marRight w:val="0"/>
      <w:marTop w:val="0"/>
      <w:marBottom w:val="0"/>
      <w:divBdr>
        <w:top w:val="none" w:sz="0" w:space="0" w:color="auto"/>
        <w:left w:val="none" w:sz="0" w:space="0" w:color="auto"/>
        <w:bottom w:val="none" w:sz="0" w:space="0" w:color="auto"/>
        <w:right w:val="none" w:sz="0" w:space="0" w:color="auto"/>
      </w:divBdr>
    </w:div>
    <w:div w:id="1773436400">
      <w:bodyDiv w:val="1"/>
      <w:marLeft w:val="0"/>
      <w:marRight w:val="0"/>
      <w:marTop w:val="0"/>
      <w:marBottom w:val="0"/>
      <w:divBdr>
        <w:top w:val="none" w:sz="0" w:space="0" w:color="auto"/>
        <w:left w:val="none" w:sz="0" w:space="0" w:color="auto"/>
        <w:bottom w:val="none" w:sz="0" w:space="0" w:color="auto"/>
        <w:right w:val="none" w:sz="0" w:space="0" w:color="auto"/>
      </w:divBdr>
    </w:div>
    <w:div w:id="1779446088">
      <w:bodyDiv w:val="1"/>
      <w:marLeft w:val="0"/>
      <w:marRight w:val="0"/>
      <w:marTop w:val="0"/>
      <w:marBottom w:val="0"/>
      <w:divBdr>
        <w:top w:val="none" w:sz="0" w:space="0" w:color="auto"/>
        <w:left w:val="none" w:sz="0" w:space="0" w:color="auto"/>
        <w:bottom w:val="none" w:sz="0" w:space="0" w:color="auto"/>
        <w:right w:val="none" w:sz="0" w:space="0" w:color="auto"/>
      </w:divBdr>
    </w:div>
    <w:div w:id="1786580807">
      <w:bodyDiv w:val="1"/>
      <w:marLeft w:val="0"/>
      <w:marRight w:val="0"/>
      <w:marTop w:val="0"/>
      <w:marBottom w:val="0"/>
      <w:divBdr>
        <w:top w:val="none" w:sz="0" w:space="0" w:color="auto"/>
        <w:left w:val="none" w:sz="0" w:space="0" w:color="auto"/>
        <w:bottom w:val="none" w:sz="0" w:space="0" w:color="auto"/>
        <w:right w:val="none" w:sz="0" w:space="0" w:color="auto"/>
      </w:divBdr>
    </w:div>
    <w:div w:id="1796678001">
      <w:bodyDiv w:val="1"/>
      <w:marLeft w:val="0"/>
      <w:marRight w:val="0"/>
      <w:marTop w:val="0"/>
      <w:marBottom w:val="0"/>
      <w:divBdr>
        <w:top w:val="none" w:sz="0" w:space="0" w:color="auto"/>
        <w:left w:val="none" w:sz="0" w:space="0" w:color="auto"/>
        <w:bottom w:val="none" w:sz="0" w:space="0" w:color="auto"/>
        <w:right w:val="none" w:sz="0" w:space="0" w:color="auto"/>
      </w:divBdr>
    </w:div>
    <w:div w:id="1825318143">
      <w:bodyDiv w:val="1"/>
      <w:marLeft w:val="30"/>
      <w:marRight w:val="30"/>
      <w:marTop w:val="0"/>
      <w:marBottom w:val="0"/>
      <w:divBdr>
        <w:top w:val="none" w:sz="0" w:space="0" w:color="auto"/>
        <w:left w:val="none" w:sz="0" w:space="0" w:color="auto"/>
        <w:bottom w:val="none" w:sz="0" w:space="0" w:color="auto"/>
        <w:right w:val="none" w:sz="0" w:space="0" w:color="auto"/>
      </w:divBdr>
      <w:divsChild>
        <w:div w:id="138886701">
          <w:marLeft w:val="0"/>
          <w:marRight w:val="0"/>
          <w:marTop w:val="0"/>
          <w:marBottom w:val="0"/>
          <w:divBdr>
            <w:top w:val="none" w:sz="0" w:space="0" w:color="auto"/>
            <w:left w:val="none" w:sz="0" w:space="0" w:color="auto"/>
            <w:bottom w:val="none" w:sz="0" w:space="0" w:color="auto"/>
            <w:right w:val="none" w:sz="0" w:space="0" w:color="auto"/>
          </w:divBdr>
          <w:divsChild>
            <w:div w:id="846528879">
              <w:marLeft w:val="0"/>
              <w:marRight w:val="0"/>
              <w:marTop w:val="0"/>
              <w:marBottom w:val="0"/>
              <w:divBdr>
                <w:top w:val="none" w:sz="0" w:space="0" w:color="auto"/>
                <w:left w:val="none" w:sz="0" w:space="0" w:color="auto"/>
                <w:bottom w:val="none" w:sz="0" w:space="0" w:color="auto"/>
                <w:right w:val="none" w:sz="0" w:space="0" w:color="auto"/>
              </w:divBdr>
              <w:divsChild>
                <w:div w:id="1822037178">
                  <w:marLeft w:val="180"/>
                  <w:marRight w:val="0"/>
                  <w:marTop w:val="0"/>
                  <w:marBottom w:val="0"/>
                  <w:divBdr>
                    <w:top w:val="none" w:sz="0" w:space="0" w:color="auto"/>
                    <w:left w:val="none" w:sz="0" w:space="0" w:color="auto"/>
                    <w:bottom w:val="none" w:sz="0" w:space="0" w:color="auto"/>
                    <w:right w:val="none" w:sz="0" w:space="0" w:color="auto"/>
                  </w:divBdr>
                  <w:divsChild>
                    <w:div w:id="8492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785">
      <w:bodyDiv w:val="1"/>
      <w:marLeft w:val="0"/>
      <w:marRight w:val="0"/>
      <w:marTop w:val="0"/>
      <w:marBottom w:val="0"/>
      <w:divBdr>
        <w:top w:val="none" w:sz="0" w:space="0" w:color="auto"/>
        <w:left w:val="none" w:sz="0" w:space="0" w:color="auto"/>
        <w:bottom w:val="none" w:sz="0" w:space="0" w:color="auto"/>
        <w:right w:val="none" w:sz="0" w:space="0" w:color="auto"/>
      </w:divBdr>
    </w:div>
    <w:div w:id="1831754450">
      <w:bodyDiv w:val="1"/>
      <w:marLeft w:val="0"/>
      <w:marRight w:val="0"/>
      <w:marTop w:val="0"/>
      <w:marBottom w:val="0"/>
      <w:divBdr>
        <w:top w:val="none" w:sz="0" w:space="0" w:color="auto"/>
        <w:left w:val="none" w:sz="0" w:space="0" w:color="auto"/>
        <w:bottom w:val="none" w:sz="0" w:space="0" w:color="auto"/>
        <w:right w:val="none" w:sz="0" w:space="0" w:color="auto"/>
      </w:divBdr>
    </w:div>
    <w:div w:id="1870607482">
      <w:bodyDiv w:val="1"/>
      <w:marLeft w:val="0"/>
      <w:marRight w:val="0"/>
      <w:marTop w:val="0"/>
      <w:marBottom w:val="0"/>
      <w:divBdr>
        <w:top w:val="none" w:sz="0" w:space="0" w:color="auto"/>
        <w:left w:val="none" w:sz="0" w:space="0" w:color="auto"/>
        <w:bottom w:val="none" w:sz="0" w:space="0" w:color="auto"/>
        <w:right w:val="none" w:sz="0" w:space="0" w:color="auto"/>
      </w:divBdr>
    </w:div>
    <w:div w:id="1930963751">
      <w:bodyDiv w:val="1"/>
      <w:marLeft w:val="0"/>
      <w:marRight w:val="0"/>
      <w:marTop w:val="0"/>
      <w:marBottom w:val="0"/>
      <w:divBdr>
        <w:top w:val="none" w:sz="0" w:space="0" w:color="auto"/>
        <w:left w:val="none" w:sz="0" w:space="0" w:color="auto"/>
        <w:bottom w:val="none" w:sz="0" w:space="0" w:color="auto"/>
        <w:right w:val="none" w:sz="0" w:space="0" w:color="auto"/>
      </w:divBdr>
    </w:div>
    <w:div w:id="1949848819">
      <w:bodyDiv w:val="1"/>
      <w:marLeft w:val="0"/>
      <w:marRight w:val="0"/>
      <w:marTop w:val="0"/>
      <w:marBottom w:val="0"/>
      <w:divBdr>
        <w:top w:val="none" w:sz="0" w:space="0" w:color="auto"/>
        <w:left w:val="none" w:sz="0" w:space="0" w:color="auto"/>
        <w:bottom w:val="none" w:sz="0" w:space="0" w:color="auto"/>
        <w:right w:val="none" w:sz="0" w:space="0" w:color="auto"/>
      </w:divBdr>
    </w:div>
    <w:div w:id="1957104835">
      <w:bodyDiv w:val="1"/>
      <w:marLeft w:val="0"/>
      <w:marRight w:val="0"/>
      <w:marTop w:val="0"/>
      <w:marBottom w:val="0"/>
      <w:divBdr>
        <w:top w:val="none" w:sz="0" w:space="0" w:color="auto"/>
        <w:left w:val="none" w:sz="0" w:space="0" w:color="auto"/>
        <w:bottom w:val="none" w:sz="0" w:space="0" w:color="auto"/>
        <w:right w:val="none" w:sz="0" w:space="0" w:color="auto"/>
      </w:divBdr>
    </w:div>
    <w:div w:id="1959026624">
      <w:bodyDiv w:val="1"/>
      <w:marLeft w:val="0"/>
      <w:marRight w:val="0"/>
      <w:marTop w:val="0"/>
      <w:marBottom w:val="0"/>
      <w:divBdr>
        <w:top w:val="none" w:sz="0" w:space="0" w:color="auto"/>
        <w:left w:val="none" w:sz="0" w:space="0" w:color="auto"/>
        <w:bottom w:val="none" w:sz="0" w:space="0" w:color="auto"/>
        <w:right w:val="none" w:sz="0" w:space="0" w:color="auto"/>
      </w:divBdr>
    </w:div>
    <w:div w:id="2010400614">
      <w:bodyDiv w:val="1"/>
      <w:marLeft w:val="0"/>
      <w:marRight w:val="0"/>
      <w:marTop w:val="0"/>
      <w:marBottom w:val="0"/>
      <w:divBdr>
        <w:top w:val="none" w:sz="0" w:space="0" w:color="auto"/>
        <w:left w:val="none" w:sz="0" w:space="0" w:color="auto"/>
        <w:bottom w:val="none" w:sz="0" w:space="0" w:color="auto"/>
        <w:right w:val="none" w:sz="0" w:space="0" w:color="auto"/>
      </w:divBdr>
    </w:div>
    <w:div w:id="2028864012">
      <w:bodyDiv w:val="1"/>
      <w:marLeft w:val="0"/>
      <w:marRight w:val="0"/>
      <w:marTop w:val="0"/>
      <w:marBottom w:val="0"/>
      <w:divBdr>
        <w:top w:val="none" w:sz="0" w:space="0" w:color="auto"/>
        <w:left w:val="none" w:sz="0" w:space="0" w:color="auto"/>
        <w:bottom w:val="none" w:sz="0" w:space="0" w:color="auto"/>
        <w:right w:val="none" w:sz="0" w:space="0" w:color="auto"/>
      </w:divBdr>
    </w:div>
    <w:div w:id="2036614547">
      <w:bodyDiv w:val="1"/>
      <w:marLeft w:val="0"/>
      <w:marRight w:val="0"/>
      <w:marTop w:val="0"/>
      <w:marBottom w:val="0"/>
      <w:divBdr>
        <w:top w:val="none" w:sz="0" w:space="0" w:color="auto"/>
        <w:left w:val="none" w:sz="0" w:space="0" w:color="auto"/>
        <w:bottom w:val="none" w:sz="0" w:space="0" w:color="auto"/>
        <w:right w:val="none" w:sz="0" w:space="0" w:color="auto"/>
      </w:divBdr>
    </w:div>
    <w:div w:id="2049329184">
      <w:bodyDiv w:val="1"/>
      <w:marLeft w:val="0"/>
      <w:marRight w:val="0"/>
      <w:marTop w:val="0"/>
      <w:marBottom w:val="0"/>
      <w:divBdr>
        <w:top w:val="none" w:sz="0" w:space="0" w:color="auto"/>
        <w:left w:val="none" w:sz="0" w:space="0" w:color="auto"/>
        <w:bottom w:val="none" w:sz="0" w:space="0" w:color="auto"/>
        <w:right w:val="none" w:sz="0" w:space="0" w:color="auto"/>
      </w:divBdr>
    </w:div>
    <w:div w:id="2061051733">
      <w:bodyDiv w:val="1"/>
      <w:marLeft w:val="0"/>
      <w:marRight w:val="0"/>
      <w:marTop w:val="0"/>
      <w:marBottom w:val="0"/>
      <w:divBdr>
        <w:top w:val="none" w:sz="0" w:space="0" w:color="auto"/>
        <w:left w:val="none" w:sz="0" w:space="0" w:color="auto"/>
        <w:bottom w:val="none" w:sz="0" w:space="0" w:color="auto"/>
        <w:right w:val="none" w:sz="0" w:space="0" w:color="auto"/>
      </w:divBdr>
    </w:div>
    <w:div w:id="2078285650">
      <w:bodyDiv w:val="1"/>
      <w:marLeft w:val="0"/>
      <w:marRight w:val="0"/>
      <w:marTop w:val="0"/>
      <w:marBottom w:val="0"/>
      <w:divBdr>
        <w:top w:val="none" w:sz="0" w:space="0" w:color="auto"/>
        <w:left w:val="none" w:sz="0" w:space="0" w:color="auto"/>
        <w:bottom w:val="none" w:sz="0" w:space="0" w:color="auto"/>
        <w:right w:val="none" w:sz="0" w:space="0" w:color="auto"/>
      </w:divBdr>
    </w:div>
    <w:div w:id="212600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ma.com/mobilefordevelopment/" TargetMode="External"/><Relationship Id="rId13" Type="http://schemas.openxmlformats.org/officeDocument/2006/relationships/hyperlink" Target="http://www.itu.int/en/cop/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w3.org/TR/WCAG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terpol.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bileconnectivityindex.com/" TargetMode="External"/><Relationship Id="rId5" Type="http://schemas.openxmlformats.org/officeDocument/2006/relationships/webSettings" Target="webSettings.xml"/><Relationship Id="rId15" Type="http://schemas.openxmlformats.org/officeDocument/2006/relationships/hyperlink" Target="http://www.inhope.org/gns/home.aspx" TargetMode="External"/><Relationship Id="rId23" Type="http://schemas.openxmlformats.org/officeDocument/2006/relationships/customXml" Target="../customXml/item4.xml"/><Relationship Id="rId10" Type="http://schemas.openxmlformats.org/officeDocument/2006/relationships/hyperlink" Target="http://www.gsma.com/mobilefordevelopment/programmes/connected-society/mistt/h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cmec.org/"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8" Type="http://schemas.openxmlformats.org/officeDocument/2006/relationships/hyperlink" Target="http://www.grameenphone.com/personal/digital-services/wowbox" TargetMode="External"/><Relationship Id="rId13" Type="http://schemas.openxmlformats.org/officeDocument/2006/relationships/hyperlink" Target="http://www.gsma.com/mobilefordevelopment/wp-content/uploads/2014/11/GSMA_Digital-Inclusion-Report_Web_Singles_2.pdf" TargetMode="External"/><Relationship Id="rId3" Type="http://schemas.openxmlformats.org/officeDocument/2006/relationships/hyperlink" Target="https://gsmaintelligence.com/" TargetMode="External"/><Relationship Id="rId7" Type="http://schemas.openxmlformats.org/officeDocument/2006/relationships/hyperlink" Target="http://1e8q3q16vyc81g8l3h3md6q5f5e.wpengine.netdna-cdn.com/wp-content/uploads/2016/05/MeasuringImpactsofMobileDataServices_ResearchBrief2.pdf" TargetMode="External"/><Relationship Id="rId12" Type="http://schemas.openxmlformats.org/officeDocument/2006/relationships/hyperlink" Target="https://fbnewsroomus.files.wordpress.com/2015/02/state-of-connectivity1.pdf" TargetMode="External"/><Relationship Id="rId17" Type="http://schemas.openxmlformats.org/officeDocument/2006/relationships/hyperlink" Target="file:///C:/Users/ASmith/Dropbox%20(GSMA)/July%2016_Sandeep%20Presentation_IGF%20Paper/IGF%20Paper/Unlocking%20Rural%20Coverage%20Enablers%20for%20Commercially%20Sustainable%20Mobile%20Network%20Expansion" TargetMode="External"/><Relationship Id="rId2" Type="http://schemas.openxmlformats.org/officeDocument/2006/relationships/hyperlink" Target="http://gsmamobileeconomy.com/" TargetMode="External"/><Relationship Id="rId16" Type="http://schemas.openxmlformats.org/officeDocument/2006/relationships/hyperlink" Target="https://www.change.org/p/rsprasad-trai-regulation-for-guaranteeing-internet-speeds-on-mobile-that-customers-are-paying-for-givememyspeed" TargetMode="External"/><Relationship Id="rId1" Type="http://schemas.openxmlformats.org/officeDocument/2006/relationships/hyperlink" Target="http://www.itu.int/" TargetMode="External"/><Relationship Id="rId6" Type="http://schemas.openxmlformats.org/officeDocument/2006/relationships/hyperlink" Target="http://a4ai.org/wp-content/uploads/2015/11/MeasuringImpactsofMobileDataServices_ResearchBrief1.pdf" TargetMode="External"/><Relationship Id="rId11" Type="http://schemas.openxmlformats.org/officeDocument/2006/relationships/hyperlink" Target="http://www.mckinsey.com/insights/high_tech_telecoms_internet/offline_and_falling_behind_barriers_to_internet_adoption" TargetMode="External"/><Relationship Id="rId5" Type="http://schemas.openxmlformats.org/officeDocument/2006/relationships/hyperlink" Target="http://www.gsma.com/mobilefordevelopment/programme/connected-society/consumer-barriers-mobile-internet-adoption-africa" TargetMode="External"/><Relationship Id="rId15" Type="http://schemas.openxmlformats.org/officeDocument/2006/relationships/hyperlink" Target="http://tech.firstpost.com/news-analysis/pm-modi-wants-to-know-the-reason-behind-slow-internet-speed-in-india-252828.html" TargetMode="External"/><Relationship Id="rId10" Type="http://schemas.openxmlformats.org/officeDocument/2006/relationships/hyperlink" Target="http://www.internetsociety.org/globalinternetreport/" TargetMode="External"/><Relationship Id="rId4" Type="http://schemas.openxmlformats.org/officeDocument/2006/relationships/hyperlink" Target="http://www.gsma.com/mobilefordevelopment/programme/connected-society/consumer-barriers-mobile-internet-adoption-asia%20" TargetMode="External"/><Relationship Id="rId9" Type="http://schemas.openxmlformats.org/officeDocument/2006/relationships/hyperlink" Target="http://www.itu.int/net/wsis/docs/geneva/official/poa.html" TargetMode="External"/><Relationship Id="rId14" Type="http://schemas.openxmlformats.org/officeDocument/2006/relationships/hyperlink" Target="https://www.ons.gov.uk/businessindustryandtrade/itandinternetindustry/bulletins/internetusers/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35817-3278-4C2C-8847-BD23FB9A45A8}"/>
</file>

<file path=customXml/itemProps2.xml><?xml version="1.0" encoding="utf-8"?>
<ds:datastoreItem xmlns:ds="http://schemas.openxmlformats.org/officeDocument/2006/customXml" ds:itemID="{71AD445B-6CB3-41CB-AED6-35E826312AA7}"/>
</file>

<file path=customXml/itemProps3.xml><?xml version="1.0" encoding="utf-8"?>
<ds:datastoreItem xmlns:ds="http://schemas.openxmlformats.org/officeDocument/2006/customXml" ds:itemID="{EBA19E34-180D-4190-AD5C-FEB583CDE67A}"/>
</file>

<file path=customXml/itemProps4.xml><?xml version="1.0" encoding="utf-8"?>
<ds:datastoreItem xmlns:ds="http://schemas.openxmlformats.org/officeDocument/2006/customXml" ds:itemID="{16764753-FFC6-4FCB-98D3-2002BBDEE318}"/>
</file>

<file path=docProps/app.xml><?xml version="1.0" encoding="utf-8"?>
<Properties xmlns="http://schemas.openxmlformats.org/officeDocument/2006/extended-properties" xmlns:vt="http://schemas.openxmlformats.org/officeDocument/2006/docPropsVTypes">
  <Template>Normal</Template>
  <TotalTime>10</TotalTime>
  <Pages>10</Pages>
  <Words>5111</Words>
  <Characters>29134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GSM Association</vt:lpstr>
    </vt:vector>
  </TitlesOfParts>
  <Company>GSM Association</Company>
  <LinksUpToDate>false</LinksUpToDate>
  <CharactersWithSpaces>34177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GSM Association</dc:title>
  <dc:subject/>
  <dc:creator>Alex Smith</dc:creator>
  <cp:keywords/>
  <dc:description/>
  <cp:lastModifiedBy>Dominique Lazanski</cp:lastModifiedBy>
  <cp:revision>4</cp:revision>
  <cp:lastPrinted>2016-03-15T13:04:00Z</cp:lastPrinted>
  <dcterms:created xsi:type="dcterms:W3CDTF">2016-08-29T07:44:00Z</dcterms:created>
  <dcterms:modified xsi:type="dcterms:W3CDTF">2016-08-29T08:19:00Z</dcterms:modified>
</cp:coreProperties>
</file>